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AEE" w:rsidRPr="000B0DAC" w:rsidRDefault="00043515" w:rsidP="00B11AEE">
      <w:pPr>
        <w:pStyle w:val="FreeForm"/>
        <w:jc w:val="both"/>
        <w:rPr>
          <w:rFonts w:asciiTheme="majorHAnsi" w:hAnsiTheme="majorHAnsi"/>
          <w:b/>
          <w:sz w:val="18"/>
          <w:szCs w:val="18"/>
        </w:rPr>
      </w:pPr>
      <w:r>
        <w:rPr>
          <w:rFonts w:asciiTheme="majorHAnsi" w:hAnsiTheme="majorHAnsi"/>
          <w:b/>
          <w:noProof/>
          <w:sz w:val="18"/>
          <w:szCs w:val="18"/>
        </w:rPr>
        <w:pict>
          <v:roundrect id="_x0000_s1047" style="position:absolute;left:0;text-align:left;margin-left:0;margin-top:8.6pt;width:539.6pt;height:25.7pt;z-index:251674624;mso-wrap-edited:f" arcsize="17722f" coordsize="21600,21600" fillcolor="yellow" strokeweight="1pt">
            <v:fill o:detectmouseclick="t"/>
            <v:stroke joinstyle="miter"/>
            <v:path o:connectlocs="10800,10800"/>
            <v:textbox style="mso-next-textbox:#_x0000_s1047" inset="3pt,3pt,3pt,3pt">
              <w:txbxContent>
                <w:p w:rsidR="00B11AEE" w:rsidRPr="00626AB3" w:rsidRDefault="00B11AEE" w:rsidP="00B11AEE">
                  <w:pPr>
                    <w:pStyle w:val="FreeForm"/>
                    <w:rPr>
                      <w:rFonts w:asciiTheme="majorHAnsi" w:eastAsia="Times New Roman" w:hAnsiTheme="majorHAnsi"/>
                      <w:b/>
                      <w:color w:val="auto"/>
                      <w:sz w:val="20"/>
                    </w:rPr>
                  </w:pPr>
                  <w:r w:rsidRPr="00626AB3">
                    <w:rPr>
                      <w:rFonts w:asciiTheme="majorHAnsi" w:hAnsiTheme="majorHAnsi"/>
                      <w:b/>
                      <w:color w:val="auto"/>
                    </w:rPr>
                    <w:t xml:space="preserve">Overview for </w:t>
                  </w:r>
                  <w:r>
                    <w:rPr>
                      <w:rFonts w:asciiTheme="majorHAnsi" w:hAnsiTheme="majorHAnsi"/>
                      <w:b/>
                      <w:color w:val="auto"/>
                    </w:rPr>
                    <w:t>Investigation 2</w:t>
                  </w:r>
                </w:p>
              </w:txbxContent>
            </v:textbox>
            <w10:wrap type="topAndBottom"/>
          </v:roundrect>
        </w:pict>
      </w:r>
      <w:r w:rsidR="00B11AEE" w:rsidRPr="000B0DAC">
        <w:rPr>
          <w:rFonts w:asciiTheme="majorHAnsi" w:hAnsiTheme="majorHAnsi"/>
          <w:b/>
          <w:sz w:val="18"/>
          <w:szCs w:val="18"/>
        </w:rPr>
        <w:t>How this investigation fits within the “Concept and Lesson Map”:</w:t>
      </w:r>
    </w:p>
    <w:p w:rsidR="00B11AEE" w:rsidRDefault="00B11AEE" w:rsidP="009D6133">
      <w:pPr>
        <w:ind w:left="360"/>
        <w:rPr>
          <w:rFonts w:asciiTheme="majorHAnsi" w:eastAsia="Calibri" w:hAnsiTheme="majorHAnsi" w:cs="Calibri"/>
          <w:sz w:val="18"/>
          <w:szCs w:val="18"/>
        </w:rPr>
      </w:pPr>
      <w:r>
        <w:rPr>
          <w:rFonts w:asciiTheme="majorHAnsi" w:eastAsia="Calibri" w:hAnsiTheme="majorHAnsi" w:cs="Calibri"/>
          <w:sz w:val="18"/>
          <w:szCs w:val="18"/>
        </w:rPr>
        <w:t xml:space="preserve">Students will discover different ways to produce rotational motion and explore variables that influence the spinning of tops, </w:t>
      </w:r>
      <w:proofErr w:type="spellStart"/>
      <w:r>
        <w:rPr>
          <w:rFonts w:asciiTheme="majorHAnsi" w:eastAsia="Calibri" w:hAnsiTheme="majorHAnsi" w:cs="Calibri"/>
          <w:sz w:val="18"/>
          <w:szCs w:val="18"/>
        </w:rPr>
        <w:t>zoomers</w:t>
      </w:r>
      <w:proofErr w:type="spellEnd"/>
      <w:r>
        <w:rPr>
          <w:rFonts w:asciiTheme="majorHAnsi" w:eastAsia="Calibri" w:hAnsiTheme="majorHAnsi" w:cs="Calibri"/>
          <w:sz w:val="18"/>
          <w:szCs w:val="18"/>
        </w:rPr>
        <w:t>, and twirlers.</w:t>
      </w:r>
    </w:p>
    <w:p w:rsidR="00B11AEE" w:rsidRDefault="00B11AEE" w:rsidP="009D6133">
      <w:pPr>
        <w:ind w:left="360"/>
        <w:rPr>
          <w:rFonts w:asciiTheme="majorHAnsi" w:eastAsia="Calibri" w:hAnsiTheme="majorHAnsi" w:cs="Calibri"/>
          <w:sz w:val="18"/>
          <w:szCs w:val="18"/>
        </w:rPr>
      </w:pPr>
    </w:p>
    <w:p w:rsidR="00B11AEE" w:rsidRDefault="00B11AEE" w:rsidP="009D6133">
      <w:pPr>
        <w:ind w:left="360"/>
        <w:rPr>
          <w:rFonts w:asciiTheme="majorHAnsi" w:eastAsia="Calibri" w:hAnsiTheme="majorHAnsi" w:cs="Calibri"/>
          <w:sz w:val="18"/>
          <w:szCs w:val="18"/>
        </w:rPr>
      </w:pPr>
      <w:r>
        <w:rPr>
          <w:rFonts w:asciiTheme="majorHAnsi" w:eastAsia="Calibri" w:hAnsiTheme="majorHAnsi" w:cs="Calibri"/>
          <w:sz w:val="18"/>
          <w:szCs w:val="18"/>
        </w:rPr>
        <w:t>This investigation should be completed after the supplemental investigations into force and motion</w:t>
      </w:r>
    </w:p>
    <w:p w:rsidR="00B11AEE" w:rsidRPr="00BD1295" w:rsidRDefault="00B11AEE" w:rsidP="00B11AEE">
      <w:pPr>
        <w:rPr>
          <w:rFonts w:asciiTheme="majorHAnsi" w:eastAsia="Calibri" w:hAnsiTheme="majorHAnsi" w:cs="Calibri"/>
          <w:sz w:val="18"/>
          <w:szCs w:val="18"/>
        </w:rPr>
      </w:pPr>
    </w:p>
    <w:p w:rsidR="00B11AEE" w:rsidRPr="000B0DAC" w:rsidRDefault="00B11AEE" w:rsidP="00B11AEE">
      <w:pPr>
        <w:jc w:val="both"/>
        <w:rPr>
          <w:rFonts w:asciiTheme="majorHAnsi" w:eastAsia="ヒラギノ角ゴ Pro W3" w:hAnsiTheme="majorHAnsi"/>
          <w:b/>
          <w:sz w:val="18"/>
          <w:szCs w:val="18"/>
        </w:rPr>
      </w:pPr>
      <w:r w:rsidRPr="000B0DAC">
        <w:rPr>
          <w:rFonts w:asciiTheme="majorHAnsi" w:eastAsia="ヒラギノ角ゴ Pro W3" w:hAnsiTheme="majorHAnsi"/>
          <w:b/>
          <w:sz w:val="18"/>
          <w:szCs w:val="18"/>
        </w:rPr>
        <w:t>Overarching question(s) for this whole investigation:</w:t>
      </w:r>
    </w:p>
    <w:p w:rsidR="00B11AEE" w:rsidRPr="000B0DAC" w:rsidRDefault="00B11AEE" w:rsidP="00B11AEE">
      <w:pPr>
        <w:pStyle w:val="ListParagraph"/>
        <w:numPr>
          <w:ilvl w:val="0"/>
          <w:numId w:val="16"/>
        </w:numPr>
        <w:rPr>
          <w:rFonts w:asciiTheme="majorHAnsi" w:hAnsiTheme="majorHAnsi"/>
          <w:sz w:val="18"/>
          <w:szCs w:val="18"/>
        </w:rPr>
      </w:pPr>
      <w:r>
        <w:rPr>
          <w:rFonts w:asciiTheme="majorHAnsi" w:hAnsiTheme="majorHAnsi"/>
          <w:sz w:val="18"/>
          <w:szCs w:val="18"/>
        </w:rPr>
        <w:t>In what ways can a spinning object be kept in motion and how can that motion be changed?</w:t>
      </w:r>
    </w:p>
    <w:p w:rsidR="00B11AEE" w:rsidRPr="000B0DAC" w:rsidRDefault="00B11AEE" w:rsidP="00B11AEE">
      <w:pPr>
        <w:pStyle w:val="FreeForm"/>
        <w:jc w:val="both"/>
        <w:rPr>
          <w:rFonts w:asciiTheme="majorHAnsi" w:hAnsiTheme="majorHAnsi"/>
          <w:b/>
          <w:sz w:val="18"/>
          <w:szCs w:val="18"/>
        </w:rPr>
      </w:pPr>
      <w:r w:rsidRPr="000B0DAC">
        <w:rPr>
          <w:rFonts w:asciiTheme="majorHAnsi" w:hAnsiTheme="majorHAnsi"/>
          <w:b/>
          <w:sz w:val="18"/>
          <w:szCs w:val="18"/>
        </w:rPr>
        <w:t>How People Learn Key Finding #1: Preconceptions</w:t>
      </w:r>
    </w:p>
    <w:p w:rsidR="00B11AEE" w:rsidRPr="009D6133" w:rsidRDefault="00B11AEE" w:rsidP="00B11AEE">
      <w:pPr>
        <w:pStyle w:val="FreeForm"/>
        <w:ind w:left="360"/>
        <w:jc w:val="both"/>
        <w:rPr>
          <w:rFonts w:asciiTheme="majorHAnsi" w:hAnsiTheme="majorHAnsi"/>
          <w:b/>
          <w:sz w:val="18"/>
          <w:szCs w:val="18"/>
        </w:rPr>
      </w:pPr>
      <w:r w:rsidRPr="009D6133">
        <w:rPr>
          <w:rFonts w:asciiTheme="majorHAnsi" w:hAnsiTheme="majorHAnsi"/>
          <w:b/>
          <w:sz w:val="18"/>
          <w:szCs w:val="18"/>
        </w:rPr>
        <w:t>Eliciting Students Ideas:</w:t>
      </w:r>
    </w:p>
    <w:p w:rsidR="00B11AEE" w:rsidRDefault="00DB3FBA" w:rsidP="00B11AEE">
      <w:pPr>
        <w:pStyle w:val="FreeForm"/>
        <w:numPr>
          <w:ilvl w:val="0"/>
          <w:numId w:val="16"/>
        </w:numPr>
        <w:jc w:val="both"/>
        <w:rPr>
          <w:rFonts w:asciiTheme="majorHAnsi" w:eastAsia="Calibri" w:hAnsiTheme="majorHAnsi" w:cs="Calibri"/>
          <w:sz w:val="18"/>
          <w:szCs w:val="18"/>
        </w:rPr>
      </w:pPr>
      <w:r>
        <w:rPr>
          <w:rFonts w:asciiTheme="majorHAnsi" w:eastAsia="Calibri" w:hAnsiTheme="majorHAnsi" w:cs="Calibri"/>
          <w:sz w:val="18"/>
          <w:szCs w:val="18"/>
        </w:rPr>
        <w:t>Prior to starting Part 1, use the Formative Assessment Probe: Spinners, to begin discussions about rotational motion and size/mass of the object spinning. The focus shouldn’t be on a “right” or “wrong” answer, rather on uncovering preconceptions and beginning to draw out vocabulary students are using to describe what they think and what evidence they have to support it. This is first and foremost a conversation starter. Students should record their thoughts first so that they can reflect on them after the investigation, but after recording their ideas they should engage in a whole group discussion about their predictions.</w:t>
      </w:r>
    </w:p>
    <w:p w:rsidR="00A74653" w:rsidRPr="00E4339B" w:rsidRDefault="00A74653" w:rsidP="00A74653">
      <w:pPr>
        <w:pStyle w:val="FreeForm"/>
        <w:ind w:left="360"/>
        <w:jc w:val="both"/>
        <w:rPr>
          <w:rFonts w:asciiTheme="majorHAnsi" w:eastAsia="Calibri" w:hAnsiTheme="majorHAnsi" w:cs="Calibri"/>
          <w:color w:val="FF0000"/>
          <w:sz w:val="18"/>
          <w:szCs w:val="18"/>
        </w:rPr>
      </w:pPr>
    </w:p>
    <w:p w:rsidR="002C55EB" w:rsidRPr="009D6133" w:rsidRDefault="002C55EB" w:rsidP="00A74653">
      <w:pPr>
        <w:pStyle w:val="FreeForm"/>
        <w:tabs>
          <w:tab w:val="left" w:pos="360"/>
        </w:tabs>
        <w:ind w:left="360"/>
        <w:jc w:val="both"/>
        <w:rPr>
          <w:rFonts w:asciiTheme="majorHAnsi" w:hAnsiTheme="majorHAnsi"/>
          <w:b/>
          <w:sz w:val="18"/>
          <w:szCs w:val="18"/>
          <w:lang w:val="en-GB"/>
        </w:rPr>
      </w:pPr>
      <w:r w:rsidRPr="009D6133">
        <w:rPr>
          <w:rFonts w:asciiTheme="majorHAnsi" w:hAnsiTheme="majorHAnsi"/>
          <w:b/>
          <w:sz w:val="18"/>
          <w:szCs w:val="18"/>
          <w:lang w:val="en-GB"/>
        </w:rPr>
        <w:t>Common Student Preconceptions:</w:t>
      </w:r>
    </w:p>
    <w:p w:rsidR="00103019" w:rsidRPr="00103019" w:rsidRDefault="00103019" w:rsidP="00F722A9">
      <w:pPr>
        <w:pStyle w:val="FreeForm"/>
        <w:numPr>
          <w:ilvl w:val="0"/>
          <w:numId w:val="16"/>
        </w:numPr>
        <w:jc w:val="both"/>
        <w:rPr>
          <w:rFonts w:asciiTheme="majorHAnsi" w:eastAsia="Calibri" w:hAnsiTheme="majorHAnsi" w:cs="Calibri"/>
          <w:color w:val="auto"/>
          <w:sz w:val="18"/>
          <w:szCs w:val="18"/>
        </w:rPr>
      </w:pPr>
      <w:r w:rsidRPr="00103019">
        <w:rPr>
          <w:rFonts w:asciiTheme="majorHAnsi" w:eastAsia="Calibri" w:hAnsiTheme="majorHAnsi" w:cs="Calibri"/>
          <w:sz w:val="18"/>
          <w:szCs w:val="18"/>
        </w:rPr>
        <w:t>Students</w:t>
      </w:r>
      <w:r>
        <w:rPr>
          <w:rFonts w:asciiTheme="majorHAnsi" w:eastAsia="Calibri" w:hAnsiTheme="majorHAnsi" w:cs="Calibri"/>
          <w:sz w:val="18"/>
          <w:szCs w:val="18"/>
        </w:rPr>
        <w:t xml:space="preserve"> generally regard the state of rest (balance) </w:t>
      </w:r>
      <w:r w:rsidR="00317585">
        <w:rPr>
          <w:rFonts w:asciiTheme="majorHAnsi" w:eastAsia="Calibri" w:hAnsiTheme="majorHAnsi" w:cs="Calibri"/>
          <w:sz w:val="18"/>
          <w:szCs w:val="18"/>
        </w:rPr>
        <w:t>as fundamentally different from the state of motion. (Driver)</w:t>
      </w:r>
    </w:p>
    <w:p w:rsidR="00A74653" w:rsidRDefault="00F30D3E" w:rsidP="00F722A9">
      <w:pPr>
        <w:pStyle w:val="FreeForm"/>
        <w:numPr>
          <w:ilvl w:val="0"/>
          <w:numId w:val="16"/>
        </w:numPr>
        <w:jc w:val="both"/>
        <w:rPr>
          <w:rFonts w:asciiTheme="majorHAnsi" w:eastAsia="Calibri" w:hAnsiTheme="majorHAnsi" w:cs="Calibri"/>
          <w:color w:val="auto"/>
          <w:sz w:val="18"/>
          <w:szCs w:val="18"/>
        </w:rPr>
      </w:pPr>
      <w:r>
        <w:rPr>
          <w:rFonts w:asciiTheme="majorHAnsi" w:eastAsia="Calibri" w:hAnsiTheme="majorHAnsi" w:cs="Calibri"/>
          <w:color w:val="auto"/>
          <w:sz w:val="18"/>
          <w:szCs w:val="18"/>
        </w:rPr>
        <w:t xml:space="preserve">Young children </w:t>
      </w:r>
      <w:r w:rsidR="006206EF">
        <w:rPr>
          <w:rFonts w:asciiTheme="majorHAnsi" w:eastAsia="Calibri" w:hAnsiTheme="majorHAnsi" w:cs="Calibri"/>
          <w:color w:val="auto"/>
          <w:sz w:val="18"/>
          <w:szCs w:val="18"/>
        </w:rPr>
        <w:t xml:space="preserve">will state that an object will stop moving or fall over because it wants to. </w:t>
      </w:r>
      <w:r w:rsidR="00A74653" w:rsidRPr="00103019">
        <w:rPr>
          <w:rFonts w:asciiTheme="majorHAnsi" w:eastAsia="Calibri" w:hAnsiTheme="majorHAnsi" w:cs="Calibri"/>
          <w:color w:val="auto"/>
          <w:sz w:val="18"/>
          <w:szCs w:val="18"/>
          <w:lang w:val="ru-RU"/>
        </w:rPr>
        <w:t xml:space="preserve"> (Driver) </w:t>
      </w:r>
    </w:p>
    <w:p w:rsidR="006206EF" w:rsidRDefault="006206EF" w:rsidP="00F722A9">
      <w:pPr>
        <w:pStyle w:val="FreeForm"/>
        <w:numPr>
          <w:ilvl w:val="0"/>
          <w:numId w:val="16"/>
        </w:numPr>
        <w:jc w:val="both"/>
        <w:rPr>
          <w:rFonts w:asciiTheme="majorHAnsi" w:eastAsia="Calibri" w:hAnsiTheme="majorHAnsi" w:cs="Calibri"/>
          <w:color w:val="auto"/>
          <w:sz w:val="18"/>
          <w:szCs w:val="18"/>
        </w:rPr>
      </w:pPr>
      <w:r>
        <w:rPr>
          <w:rFonts w:asciiTheme="majorHAnsi" w:eastAsia="Calibri" w:hAnsiTheme="majorHAnsi" w:cs="Calibri"/>
          <w:color w:val="auto"/>
          <w:sz w:val="18"/>
          <w:szCs w:val="18"/>
        </w:rPr>
        <w:t>For something to move it must have a constant force or push. (Driver)</w:t>
      </w:r>
    </w:p>
    <w:p w:rsidR="006206EF" w:rsidRPr="00103019" w:rsidRDefault="006206EF" w:rsidP="00F722A9">
      <w:pPr>
        <w:pStyle w:val="FreeForm"/>
        <w:numPr>
          <w:ilvl w:val="0"/>
          <w:numId w:val="16"/>
        </w:numPr>
        <w:jc w:val="both"/>
        <w:rPr>
          <w:rFonts w:asciiTheme="majorHAnsi" w:eastAsia="Calibri" w:hAnsiTheme="majorHAnsi" w:cs="Calibri"/>
          <w:color w:val="auto"/>
          <w:sz w:val="18"/>
          <w:szCs w:val="18"/>
        </w:rPr>
      </w:pPr>
      <w:r>
        <w:rPr>
          <w:rFonts w:asciiTheme="majorHAnsi" w:eastAsia="Calibri" w:hAnsiTheme="majorHAnsi" w:cs="Calibri"/>
          <w:color w:val="auto"/>
          <w:sz w:val="18"/>
          <w:szCs w:val="18"/>
        </w:rPr>
        <w:t>If a body is not moving there is no force acting on it. (Driver)</w:t>
      </w:r>
    </w:p>
    <w:p w:rsidR="00A74653" w:rsidRDefault="00A74653" w:rsidP="00F722A9">
      <w:pPr>
        <w:pStyle w:val="FreeForm"/>
        <w:ind w:left="720"/>
        <w:jc w:val="both"/>
        <w:rPr>
          <w:rFonts w:asciiTheme="majorHAnsi" w:eastAsia="Calibri" w:hAnsiTheme="majorHAnsi" w:cs="Calibri"/>
          <w:color w:val="auto"/>
          <w:sz w:val="18"/>
          <w:szCs w:val="18"/>
        </w:rPr>
      </w:pPr>
    </w:p>
    <w:p w:rsidR="002C55EB" w:rsidRPr="000B0DAC" w:rsidRDefault="002C55EB" w:rsidP="00F722A9">
      <w:pPr>
        <w:pStyle w:val="FreeForm"/>
        <w:jc w:val="both"/>
        <w:rPr>
          <w:rFonts w:asciiTheme="majorHAnsi" w:hAnsiTheme="majorHAnsi"/>
          <w:b/>
          <w:sz w:val="18"/>
          <w:szCs w:val="18"/>
          <w:lang w:val="en-GB"/>
        </w:rPr>
      </w:pPr>
      <w:r w:rsidRPr="000B0DAC">
        <w:rPr>
          <w:rFonts w:asciiTheme="majorHAnsi" w:hAnsiTheme="majorHAnsi"/>
          <w:b/>
          <w:sz w:val="18"/>
          <w:szCs w:val="18"/>
          <w:lang w:val="en-GB"/>
        </w:rPr>
        <w:t>How People Learn Key Finding #2: Facts/Concepts/Knowledge</w:t>
      </w:r>
    </w:p>
    <w:p w:rsidR="002C55EB" w:rsidRPr="009D6133" w:rsidRDefault="002C55EB" w:rsidP="00F722A9">
      <w:pPr>
        <w:pStyle w:val="FreeForm"/>
        <w:ind w:left="360"/>
        <w:jc w:val="both"/>
        <w:rPr>
          <w:rFonts w:asciiTheme="majorHAnsi" w:hAnsiTheme="majorHAnsi"/>
          <w:b/>
          <w:sz w:val="18"/>
          <w:szCs w:val="18"/>
          <w:lang w:val="en-GB"/>
        </w:rPr>
      </w:pPr>
      <w:r w:rsidRPr="009D6133">
        <w:rPr>
          <w:rFonts w:asciiTheme="majorHAnsi" w:hAnsiTheme="majorHAnsi"/>
          <w:b/>
          <w:sz w:val="18"/>
          <w:szCs w:val="18"/>
          <w:lang w:val="en-GB"/>
        </w:rPr>
        <w:t>WA State Content Standards “Science Domains” (EALR 4):</w:t>
      </w:r>
    </w:p>
    <w:p w:rsidR="00481AE6" w:rsidRDefault="00481AE6" w:rsidP="009D6133">
      <w:pPr>
        <w:pStyle w:val="FreeForm"/>
        <w:numPr>
          <w:ilvl w:val="0"/>
          <w:numId w:val="31"/>
        </w:numPr>
        <w:tabs>
          <w:tab w:val="left" w:pos="720"/>
        </w:tabs>
        <w:ind w:left="720"/>
        <w:jc w:val="both"/>
        <w:rPr>
          <w:rFonts w:asciiTheme="majorHAnsi" w:hAnsiTheme="majorHAnsi"/>
          <w:sz w:val="18"/>
          <w:szCs w:val="18"/>
          <w:lang w:val="en-GB"/>
        </w:rPr>
      </w:pPr>
      <w:r>
        <w:rPr>
          <w:rFonts w:asciiTheme="majorHAnsi" w:hAnsiTheme="majorHAnsi"/>
          <w:sz w:val="18"/>
          <w:szCs w:val="18"/>
          <w:lang w:val="en-GB"/>
        </w:rPr>
        <w:t xml:space="preserve"> </w:t>
      </w:r>
      <w:proofErr w:type="gramStart"/>
      <w:r>
        <w:rPr>
          <w:rFonts w:asciiTheme="majorHAnsi" w:hAnsiTheme="majorHAnsi"/>
          <w:sz w:val="18"/>
          <w:szCs w:val="18"/>
          <w:lang w:val="en-GB"/>
        </w:rPr>
        <w:t>2-3 PS1A Motion</w:t>
      </w:r>
      <w:proofErr w:type="gramEnd"/>
      <w:r>
        <w:rPr>
          <w:rFonts w:asciiTheme="majorHAnsi" w:hAnsiTheme="majorHAnsi"/>
          <w:sz w:val="18"/>
          <w:szCs w:val="18"/>
          <w:lang w:val="en-GB"/>
        </w:rPr>
        <w:t xml:space="preserve"> can be described as a change in position over a period of time.</w:t>
      </w:r>
    </w:p>
    <w:p w:rsidR="00481AE6" w:rsidRDefault="00481AE6" w:rsidP="009D6133">
      <w:pPr>
        <w:pStyle w:val="FreeForm"/>
        <w:numPr>
          <w:ilvl w:val="0"/>
          <w:numId w:val="31"/>
        </w:numPr>
        <w:tabs>
          <w:tab w:val="left" w:pos="720"/>
        </w:tabs>
        <w:ind w:left="720"/>
        <w:jc w:val="both"/>
        <w:rPr>
          <w:rFonts w:asciiTheme="majorHAnsi" w:hAnsiTheme="majorHAnsi"/>
          <w:sz w:val="18"/>
          <w:szCs w:val="18"/>
          <w:lang w:val="en-GB"/>
        </w:rPr>
      </w:pPr>
      <w:r>
        <w:rPr>
          <w:rFonts w:asciiTheme="majorHAnsi" w:hAnsiTheme="majorHAnsi"/>
          <w:sz w:val="18"/>
          <w:szCs w:val="18"/>
          <w:lang w:val="en-GB"/>
        </w:rPr>
        <w:t xml:space="preserve"> </w:t>
      </w:r>
      <w:proofErr w:type="gramStart"/>
      <w:r>
        <w:rPr>
          <w:rFonts w:asciiTheme="majorHAnsi" w:hAnsiTheme="majorHAnsi"/>
          <w:sz w:val="18"/>
          <w:szCs w:val="18"/>
          <w:lang w:val="en-GB"/>
        </w:rPr>
        <w:t>2-3 PS1B There</w:t>
      </w:r>
      <w:proofErr w:type="gramEnd"/>
      <w:r>
        <w:rPr>
          <w:rFonts w:asciiTheme="majorHAnsi" w:hAnsiTheme="majorHAnsi"/>
          <w:sz w:val="18"/>
          <w:szCs w:val="18"/>
          <w:lang w:val="en-GB"/>
        </w:rPr>
        <w:t xml:space="preserve"> is always a force involved when something starts moving or changes its speed or direction of motion.</w:t>
      </w:r>
    </w:p>
    <w:p w:rsidR="00F722A9" w:rsidRDefault="00F722A9" w:rsidP="00F722A9">
      <w:pPr>
        <w:pStyle w:val="FreeForm"/>
        <w:jc w:val="both"/>
        <w:rPr>
          <w:rFonts w:asciiTheme="majorHAnsi" w:hAnsiTheme="majorHAnsi"/>
          <w:sz w:val="18"/>
          <w:szCs w:val="18"/>
          <w:lang w:val="en-GB"/>
        </w:rPr>
      </w:pPr>
    </w:p>
    <w:p w:rsidR="002C55EB" w:rsidRPr="009D6133" w:rsidRDefault="002C55EB" w:rsidP="00F722A9">
      <w:pPr>
        <w:pStyle w:val="FreeForm"/>
        <w:ind w:left="360"/>
        <w:jc w:val="both"/>
        <w:rPr>
          <w:rFonts w:asciiTheme="majorHAnsi" w:hAnsiTheme="majorHAnsi"/>
          <w:b/>
          <w:sz w:val="18"/>
          <w:szCs w:val="18"/>
          <w:lang w:val="en-GB"/>
        </w:rPr>
      </w:pPr>
      <w:r w:rsidRPr="009D6133">
        <w:rPr>
          <w:rFonts w:asciiTheme="majorHAnsi" w:hAnsiTheme="majorHAnsi"/>
          <w:b/>
          <w:sz w:val="18"/>
          <w:szCs w:val="18"/>
          <w:lang w:val="en-GB"/>
        </w:rPr>
        <w:t>WA State Content Standards “Science Domains” (EALRs 1-3):</w:t>
      </w:r>
    </w:p>
    <w:p w:rsidR="00481AE6" w:rsidRPr="00F722A9" w:rsidRDefault="00481AE6" w:rsidP="009D6133">
      <w:pPr>
        <w:pStyle w:val="ListParagraph"/>
        <w:widowControl w:val="0"/>
        <w:numPr>
          <w:ilvl w:val="1"/>
          <w:numId w:val="37"/>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ind w:left="720" w:right="-67"/>
        <w:rPr>
          <w:rFonts w:asciiTheme="majorHAnsi" w:hAnsiTheme="majorHAnsi"/>
          <w:sz w:val="18"/>
          <w:szCs w:val="18"/>
        </w:rPr>
      </w:pPr>
      <w:r w:rsidRPr="00F722A9">
        <w:rPr>
          <w:rFonts w:asciiTheme="majorHAnsi" w:hAnsiTheme="majorHAnsi"/>
          <w:sz w:val="18"/>
          <w:szCs w:val="18"/>
        </w:rPr>
        <w:t xml:space="preserve">2-3 SYSA </w:t>
      </w:r>
      <w:proofErr w:type="gramStart"/>
      <w:r w:rsidRPr="00F722A9">
        <w:rPr>
          <w:rFonts w:asciiTheme="majorHAnsi" w:hAnsiTheme="majorHAnsi"/>
          <w:sz w:val="18"/>
          <w:szCs w:val="18"/>
        </w:rPr>
        <w:t xml:space="preserve">A  </w:t>
      </w:r>
      <w:r w:rsidRPr="00F722A9">
        <w:rPr>
          <w:rFonts w:asciiTheme="majorHAnsi" w:hAnsiTheme="majorHAnsi"/>
          <w:i/>
          <w:sz w:val="18"/>
          <w:szCs w:val="18"/>
        </w:rPr>
        <w:t>system</w:t>
      </w:r>
      <w:proofErr w:type="gramEnd"/>
      <w:r w:rsidRPr="00F722A9">
        <w:rPr>
          <w:rFonts w:asciiTheme="majorHAnsi" w:hAnsiTheme="majorHAnsi"/>
          <w:sz w:val="18"/>
          <w:szCs w:val="18"/>
        </w:rPr>
        <w:t xml:space="preserve"> is a group of interacting parts that </w:t>
      </w:r>
      <w:r w:rsidRPr="00F722A9">
        <w:rPr>
          <w:rFonts w:asciiTheme="majorHAnsi" w:hAnsiTheme="majorHAnsi"/>
          <w:i/>
          <w:sz w:val="18"/>
          <w:szCs w:val="18"/>
        </w:rPr>
        <w:t>form</w:t>
      </w:r>
      <w:r w:rsidRPr="00F722A9">
        <w:rPr>
          <w:rFonts w:asciiTheme="majorHAnsi" w:hAnsiTheme="majorHAnsi"/>
          <w:sz w:val="18"/>
          <w:szCs w:val="18"/>
        </w:rPr>
        <w:t xml:space="preserve"> a whole.</w:t>
      </w:r>
    </w:p>
    <w:p w:rsidR="00481AE6" w:rsidRPr="00F722A9" w:rsidRDefault="00481AE6" w:rsidP="009D6133">
      <w:pPr>
        <w:pStyle w:val="ListParagraph"/>
        <w:widowControl w:val="0"/>
        <w:numPr>
          <w:ilvl w:val="1"/>
          <w:numId w:val="37"/>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ind w:left="720"/>
        <w:rPr>
          <w:rFonts w:asciiTheme="majorHAnsi" w:hAnsiTheme="majorHAnsi"/>
          <w:sz w:val="18"/>
          <w:szCs w:val="18"/>
        </w:rPr>
      </w:pPr>
      <w:r w:rsidRPr="00F722A9">
        <w:rPr>
          <w:rFonts w:asciiTheme="majorHAnsi" w:hAnsiTheme="majorHAnsi"/>
          <w:sz w:val="18"/>
          <w:szCs w:val="18"/>
        </w:rPr>
        <w:t xml:space="preserve">2-3 INQA Scientific investigations are designed to gain knowledge about the natural world. </w:t>
      </w:r>
    </w:p>
    <w:p w:rsidR="00481AE6" w:rsidRDefault="00481AE6" w:rsidP="009D6133">
      <w:pPr>
        <w:pStyle w:val="FreeForm"/>
        <w:numPr>
          <w:ilvl w:val="1"/>
          <w:numId w:val="37"/>
        </w:numPr>
        <w:tabs>
          <w:tab w:val="left" w:pos="720"/>
        </w:tabs>
        <w:ind w:left="720"/>
        <w:jc w:val="both"/>
        <w:rPr>
          <w:rFonts w:asciiTheme="majorHAnsi" w:hAnsiTheme="majorHAnsi"/>
          <w:sz w:val="18"/>
          <w:szCs w:val="18"/>
          <w:lang w:val="en-GB"/>
        </w:rPr>
      </w:pPr>
      <w:r w:rsidRPr="00D27E14">
        <w:rPr>
          <w:rFonts w:asciiTheme="majorHAnsi" w:hAnsiTheme="majorHAnsi"/>
          <w:sz w:val="18"/>
          <w:szCs w:val="18"/>
        </w:rPr>
        <w:t>2-3 INQC</w:t>
      </w:r>
      <w:r>
        <w:t xml:space="preserve"> </w:t>
      </w:r>
      <w:r w:rsidRPr="00D27E14">
        <w:rPr>
          <w:rFonts w:asciiTheme="majorHAnsi" w:hAnsiTheme="majorHAnsi"/>
          <w:sz w:val="18"/>
          <w:szCs w:val="18"/>
        </w:rPr>
        <w:t>Inferen</w:t>
      </w:r>
      <w:r>
        <w:rPr>
          <w:rFonts w:asciiTheme="majorHAnsi" w:hAnsiTheme="majorHAnsi"/>
          <w:sz w:val="18"/>
          <w:szCs w:val="18"/>
        </w:rPr>
        <w:t xml:space="preserve">ces are based on observations. </w:t>
      </w:r>
    </w:p>
    <w:p w:rsidR="00481AE6" w:rsidRPr="00F722A9" w:rsidRDefault="00481AE6" w:rsidP="009D6133">
      <w:pPr>
        <w:pStyle w:val="ListParagraph"/>
        <w:widowControl w:val="0"/>
        <w:numPr>
          <w:ilvl w:val="1"/>
          <w:numId w:val="37"/>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ind w:left="720"/>
        <w:rPr>
          <w:rFonts w:asciiTheme="majorHAnsi" w:hAnsiTheme="majorHAnsi"/>
          <w:sz w:val="18"/>
          <w:szCs w:val="18"/>
        </w:rPr>
      </w:pPr>
      <w:r w:rsidRPr="00F722A9">
        <w:rPr>
          <w:rFonts w:asciiTheme="majorHAnsi" w:hAnsiTheme="majorHAnsi"/>
          <w:sz w:val="18"/>
          <w:szCs w:val="18"/>
        </w:rPr>
        <w:t xml:space="preserve">2-3 INQE Models are useful for understanding systems that are too big, too small, or too dangerous to study directly. </w:t>
      </w:r>
    </w:p>
    <w:p w:rsidR="00481AE6" w:rsidRPr="00CB2F0B" w:rsidRDefault="00481AE6" w:rsidP="009D6133">
      <w:pPr>
        <w:pStyle w:val="FreeForm"/>
        <w:numPr>
          <w:ilvl w:val="1"/>
          <w:numId w:val="37"/>
        </w:numPr>
        <w:tabs>
          <w:tab w:val="left" w:pos="720"/>
        </w:tabs>
        <w:ind w:left="720"/>
        <w:jc w:val="both"/>
        <w:rPr>
          <w:rFonts w:asciiTheme="majorHAnsi" w:hAnsiTheme="majorHAnsi"/>
          <w:sz w:val="18"/>
          <w:szCs w:val="18"/>
          <w:lang w:val="en-GB"/>
        </w:rPr>
      </w:pPr>
      <w:r w:rsidRPr="006108E3">
        <w:rPr>
          <w:rFonts w:asciiTheme="majorHAnsi" w:hAnsiTheme="majorHAnsi"/>
          <w:sz w:val="18"/>
          <w:szCs w:val="18"/>
        </w:rPr>
        <w:t xml:space="preserve">2-3 INQF Scientists develop explanations, using observations (evidence) and what they already know about the world. Explanations should be based on evidence from investigations. </w:t>
      </w:r>
    </w:p>
    <w:p w:rsidR="00CB2F0B" w:rsidRPr="0001324C" w:rsidRDefault="00CB2F0B" w:rsidP="00CB2F0B">
      <w:pPr>
        <w:pStyle w:val="FreeForm"/>
        <w:ind w:left="1080"/>
        <w:jc w:val="both"/>
        <w:rPr>
          <w:rFonts w:asciiTheme="majorHAnsi" w:hAnsiTheme="majorHAnsi"/>
          <w:sz w:val="18"/>
          <w:szCs w:val="18"/>
          <w:lang w:val="en-GB"/>
        </w:rPr>
      </w:pPr>
    </w:p>
    <w:p w:rsidR="0001324C" w:rsidRPr="009D6133" w:rsidRDefault="0001324C" w:rsidP="00F722A9">
      <w:pPr>
        <w:pStyle w:val="FreeForm"/>
        <w:tabs>
          <w:tab w:val="left" w:pos="360"/>
        </w:tabs>
        <w:ind w:left="360"/>
        <w:jc w:val="both"/>
        <w:rPr>
          <w:rFonts w:asciiTheme="majorHAnsi" w:hAnsiTheme="majorHAnsi"/>
          <w:b/>
          <w:sz w:val="18"/>
          <w:szCs w:val="18"/>
          <w:lang w:val="en-GB"/>
        </w:rPr>
      </w:pPr>
      <w:r w:rsidRPr="009D6133">
        <w:rPr>
          <w:rFonts w:asciiTheme="majorHAnsi" w:hAnsiTheme="majorHAnsi"/>
          <w:b/>
          <w:sz w:val="18"/>
          <w:szCs w:val="18"/>
          <w:lang w:val="en-GB"/>
        </w:rPr>
        <w:t>Benchmarks for Science Literacy:</w:t>
      </w:r>
    </w:p>
    <w:p w:rsidR="0001324C" w:rsidRDefault="0001324C" w:rsidP="009D6133">
      <w:pPr>
        <w:pStyle w:val="ListParagraph"/>
        <w:numPr>
          <w:ilvl w:val="0"/>
          <w:numId w:val="34"/>
        </w:numPr>
        <w:tabs>
          <w:tab w:val="left" w:pos="720"/>
        </w:tabs>
        <w:spacing w:line="276" w:lineRule="auto"/>
        <w:ind w:left="720"/>
        <w:rPr>
          <w:rFonts w:asciiTheme="majorHAnsi" w:hAnsiTheme="majorHAnsi"/>
          <w:sz w:val="18"/>
          <w:szCs w:val="18"/>
        </w:rPr>
      </w:pPr>
      <w:proofErr w:type="gramStart"/>
      <w:r>
        <w:rPr>
          <w:rFonts w:asciiTheme="majorHAnsi" w:hAnsiTheme="majorHAnsi"/>
          <w:sz w:val="18"/>
          <w:szCs w:val="18"/>
        </w:rPr>
        <w:t>1a  When</w:t>
      </w:r>
      <w:proofErr w:type="gramEnd"/>
      <w:r>
        <w:rPr>
          <w:rFonts w:asciiTheme="majorHAnsi" w:hAnsiTheme="majorHAnsi"/>
          <w:sz w:val="18"/>
          <w:szCs w:val="18"/>
        </w:rPr>
        <w:t xml:space="preserve"> a science investigation is done the way it was done before, we expect to get a very similar result.</w:t>
      </w:r>
    </w:p>
    <w:p w:rsidR="0001324C" w:rsidRDefault="0001324C" w:rsidP="009D6133">
      <w:pPr>
        <w:pStyle w:val="ListParagraph"/>
        <w:numPr>
          <w:ilvl w:val="0"/>
          <w:numId w:val="34"/>
        </w:numPr>
        <w:tabs>
          <w:tab w:val="left" w:pos="720"/>
        </w:tabs>
        <w:spacing w:line="276" w:lineRule="auto"/>
        <w:ind w:left="720"/>
        <w:rPr>
          <w:rFonts w:asciiTheme="majorHAnsi" w:hAnsiTheme="majorHAnsi"/>
          <w:sz w:val="18"/>
          <w:szCs w:val="18"/>
        </w:rPr>
      </w:pPr>
      <w:r>
        <w:rPr>
          <w:rFonts w:asciiTheme="majorHAnsi" w:hAnsiTheme="majorHAnsi"/>
          <w:sz w:val="18"/>
          <w:szCs w:val="18"/>
        </w:rPr>
        <w:t>1a Science investigations generally work the same way in different places</w:t>
      </w:r>
    </w:p>
    <w:p w:rsidR="0001324C" w:rsidRDefault="0001324C" w:rsidP="009D6133">
      <w:pPr>
        <w:pStyle w:val="ListParagraph"/>
        <w:numPr>
          <w:ilvl w:val="0"/>
          <w:numId w:val="34"/>
        </w:numPr>
        <w:tabs>
          <w:tab w:val="left" w:pos="720"/>
        </w:tabs>
        <w:spacing w:line="276" w:lineRule="auto"/>
        <w:ind w:left="720"/>
        <w:rPr>
          <w:rFonts w:asciiTheme="majorHAnsi" w:hAnsiTheme="majorHAnsi"/>
          <w:sz w:val="18"/>
          <w:szCs w:val="18"/>
        </w:rPr>
      </w:pPr>
      <w:r>
        <w:rPr>
          <w:rFonts w:asciiTheme="majorHAnsi" w:hAnsiTheme="majorHAnsi"/>
          <w:sz w:val="18"/>
          <w:szCs w:val="18"/>
        </w:rPr>
        <w:t>1b People can often learn about things around them by just observing those things carefully, but sometimes they can learn more by doing something to the things and noting what happens.</w:t>
      </w:r>
    </w:p>
    <w:p w:rsidR="0001324C" w:rsidRDefault="0001324C" w:rsidP="009D6133">
      <w:pPr>
        <w:pStyle w:val="ListParagraph"/>
        <w:numPr>
          <w:ilvl w:val="0"/>
          <w:numId w:val="34"/>
        </w:numPr>
        <w:tabs>
          <w:tab w:val="left" w:pos="720"/>
        </w:tabs>
        <w:spacing w:line="276" w:lineRule="auto"/>
        <w:ind w:left="720"/>
        <w:rPr>
          <w:rFonts w:asciiTheme="majorHAnsi" w:hAnsiTheme="majorHAnsi"/>
          <w:sz w:val="18"/>
          <w:szCs w:val="18"/>
        </w:rPr>
      </w:pPr>
      <w:r>
        <w:rPr>
          <w:rFonts w:asciiTheme="majorHAnsi" w:hAnsiTheme="majorHAnsi"/>
          <w:sz w:val="18"/>
          <w:szCs w:val="18"/>
        </w:rPr>
        <w:t>1b Describing things as accurately as possible is important in science because it enables people to compare their observations with those of others.</w:t>
      </w:r>
    </w:p>
    <w:p w:rsidR="0001324C" w:rsidRDefault="0001324C" w:rsidP="009D6133">
      <w:pPr>
        <w:pStyle w:val="ListParagraph"/>
        <w:numPr>
          <w:ilvl w:val="0"/>
          <w:numId w:val="34"/>
        </w:numPr>
        <w:tabs>
          <w:tab w:val="left" w:pos="720"/>
        </w:tabs>
        <w:spacing w:line="276" w:lineRule="auto"/>
        <w:ind w:left="720"/>
        <w:rPr>
          <w:rFonts w:asciiTheme="majorHAnsi" w:hAnsiTheme="majorHAnsi"/>
          <w:sz w:val="18"/>
          <w:szCs w:val="18"/>
        </w:rPr>
      </w:pPr>
      <w:r>
        <w:rPr>
          <w:rFonts w:asciiTheme="majorHAnsi" w:hAnsiTheme="majorHAnsi"/>
          <w:sz w:val="18"/>
          <w:szCs w:val="18"/>
        </w:rPr>
        <w:t>1b When people give different descriptions of the same thing, it is usually a good idea to make some fresh observations instead of just arguing about who is right.</w:t>
      </w:r>
    </w:p>
    <w:p w:rsidR="0001324C" w:rsidRDefault="0001324C" w:rsidP="009D6133">
      <w:pPr>
        <w:pStyle w:val="ListParagraph"/>
        <w:numPr>
          <w:ilvl w:val="0"/>
          <w:numId w:val="34"/>
        </w:numPr>
        <w:tabs>
          <w:tab w:val="left" w:pos="720"/>
        </w:tabs>
        <w:spacing w:line="276" w:lineRule="auto"/>
        <w:ind w:left="720"/>
        <w:rPr>
          <w:rFonts w:asciiTheme="majorHAnsi" w:hAnsiTheme="majorHAnsi"/>
          <w:sz w:val="18"/>
          <w:szCs w:val="18"/>
        </w:rPr>
      </w:pPr>
      <w:r w:rsidRPr="00841F51">
        <w:rPr>
          <w:rFonts w:asciiTheme="majorHAnsi" w:hAnsiTheme="majorHAnsi"/>
          <w:sz w:val="18"/>
          <w:szCs w:val="18"/>
        </w:rPr>
        <w:t>1c Everybody can do science and invent things and ideas</w:t>
      </w:r>
    </w:p>
    <w:p w:rsidR="003035DC" w:rsidRPr="003035DC" w:rsidRDefault="0001324C" w:rsidP="009D6133">
      <w:pPr>
        <w:pStyle w:val="ListParagraph"/>
        <w:numPr>
          <w:ilvl w:val="0"/>
          <w:numId w:val="34"/>
        </w:numPr>
        <w:tabs>
          <w:tab w:val="left" w:pos="720"/>
        </w:tabs>
        <w:spacing w:line="276" w:lineRule="auto"/>
        <w:ind w:left="720"/>
        <w:rPr>
          <w:rFonts w:asciiTheme="majorHAnsi" w:hAnsiTheme="majorHAnsi"/>
          <w:b/>
          <w:sz w:val="18"/>
          <w:szCs w:val="18"/>
        </w:rPr>
      </w:pPr>
      <w:r w:rsidRPr="0001324C">
        <w:rPr>
          <w:rFonts w:asciiTheme="majorHAnsi" w:hAnsiTheme="majorHAnsi"/>
          <w:b/>
          <w:sz w:val="18"/>
          <w:szCs w:val="18"/>
        </w:rPr>
        <w:t xml:space="preserve">1c </w:t>
      </w:r>
      <w:proofErr w:type="gramStart"/>
      <w:r w:rsidRPr="0001324C">
        <w:rPr>
          <w:rFonts w:asciiTheme="majorHAnsi" w:hAnsiTheme="majorHAnsi"/>
          <w:b/>
          <w:sz w:val="18"/>
          <w:szCs w:val="18"/>
        </w:rPr>
        <w:t>In</w:t>
      </w:r>
      <w:proofErr w:type="gramEnd"/>
      <w:r w:rsidRPr="0001324C">
        <w:rPr>
          <w:rFonts w:asciiTheme="majorHAnsi" w:hAnsiTheme="majorHAnsi"/>
          <w:b/>
          <w:sz w:val="18"/>
          <w:szCs w:val="18"/>
        </w:rPr>
        <w:t xml:space="preserve"> doing science, it is often helpful to work with a team and to share findings with others. All team members should reach their own individual conclusions, however, about what the findings mean.</w:t>
      </w:r>
    </w:p>
    <w:p w:rsidR="003035DC" w:rsidRPr="0048619D" w:rsidRDefault="003035DC" w:rsidP="009D6133">
      <w:pPr>
        <w:pStyle w:val="ListParagraph"/>
        <w:numPr>
          <w:ilvl w:val="0"/>
          <w:numId w:val="34"/>
        </w:numPr>
        <w:tabs>
          <w:tab w:val="left" w:pos="720"/>
        </w:tabs>
        <w:spacing w:line="276" w:lineRule="auto"/>
        <w:ind w:left="720"/>
        <w:rPr>
          <w:rFonts w:asciiTheme="majorHAnsi" w:hAnsiTheme="majorHAnsi"/>
          <w:b/>
          <w:sz w:val="18"/>
          <w:szCs w:val="18"/>
        </w:rPr>
      </w:pPr>
      <w:r w:rsidRPr="0048619D">
        <w:rPr>
          <w:rFonts w:asciiTheme="majorHAnsi" w:hAnsiTheme="majorHAnsi"/>
          <w:b/>
          <w:sz w:val="18"/>
          <w:szCs w:val="18"/>
        </w:rPr>
        <w:t>4f Things move in many different ways, such as straight, zigzag, round and round, back and forth, and fast and slow.</w:t>
      </w:r>
    </w:p>
    <w:p w:rsidR="003035DC" w:rsidRDefault="003035DC" w:rsidP="00944ECE">
      <w:pPr>
        <w:pStyle w:val="ListParagraph"/>
        <w:numPr>
          <w:ilvl w:val="0"/>
          <w:numId w:val="34"/>
        </w:numPr>
        <w:tabs>
          <w:tab w:val="num" w:pos="720"/>
        </w:tabs>
        <w:spacing w:line="276" w:lineRule="auto"/>
        <w:ind w:left="720"/>
        <w:rPr>
          <w:rFonts w:asciiTheme="majorHAnsi" w:hAnsiTheme="majorHAnsi"/>
          <w:b/>
          <w:sz w:val="18"/>
          <w:szCs w:val="18"/>
        </w:rPr>
      </w:pPr>
      <w:r w:rsidRPr="0048619D">
        <w:rPr>
          <w:rFonts w:asciiTheme="majorHAnsi" w:hAnsiTheme="majorHAnsi"/>
          <w:b/>
          <w:sz w:val="18"/>
          <w:szCs w:val="18"/>
        </w:rPr>
        <w:lastRenderedPageBreak/>
        <w:t xml:space="preserve">4f </w:t>
      </w:r>
      <w:proofErr w:type="gramStart"/>
      <w:r w:rsidRPr="0048619D">
        <w:rPr>
          <w:rFonts w:asciiTheme="majorHAnsi" w:hAnsiTheme="majorHAnsi"/>
          <w:b/>
          <w:sz w:val="18"/>
          <w:szCs w:val="18"/>
        </w:rPr>
        <w:t>The</w:t>
      </w:r>
      <w:proofErr w:type="gramEnd"/>
      <w:r w:rsidRPr="0048619D">
        <w:rPr>
          <w:rFonts w:asciiTheme="majorHAnsi" w:hAnsiTheme="majorHAnsi"/>
          <w:b/>
          <w:sz w:val="18"/>
          <w:szCs w:val="18"/>
        </w:rPr>
        <w:t xml:space="preserve"> way to change how something is moving is to give it a push or a pull.</w:t>
      </w:r>
    </w:p>
    <w:p w:rsidR="0048619D" w:rsidRPr="0048619D" w:rsidRDefault="0048619D" w:rsidP="00944ECE">
      <w:pPr>
        <w:pStyle w:val="ListParagraph"/>
        <w:numPr>
          <w:ilvl w:val="0"/>
          <w:numId w:val="34"/>
        </w:numPr>
        <w:tabs>
          <w:tab w:val="num" w:pos="720"/>
        </w:tabs>
        <w:spacing w:line="276" w:lineRule="auto"/>
        <w:ind w:left="720"/>
        <w:rPr>
          <w:rFonts w:asciiTheme="majorHAnsi" w:hAnsiTheme="majorHAnsi"/>
          <w:b/>
          <w:sz w:val="18"/>
          <w:szCs w:val="18"/>
        </w:rPr>
      </w:pPr>
      <w:r>
        <w:rPr>
          <w:rFonts w:asciiTheme="majorHAnsi" w:hAnsiTheme="majorHAnsi"/>
          <w:b/>
          <w:sz w:val="18"/>
          <w:szCs w:val="18"/>
        </w:rPr>
        <w:t>4g Things near the earth fall to the ground unless something holds them up.</w:t>
      </w:r>
    </w:p>
    <w:p w:rsidR="0001324C" w:rsidRDefault="0001324C" w:rsidP="00944ECE">
      <w:pPr>
        <w:pStyle w:val="ListParagraph"/>
        <w:numPr>
          <w:ilvl w:val="0"/>
          <w:numId w:val="33"/>
        </w:numPr>
        <w:tabs>
          <w:tab w:val="num" w:pos="720"/>
          <w:tab w:val="num" w:pos="1440"/>
        </w:tabs>
        <w:spacing w:line="276" w:lineRule="auto"/>
        <w:rPr>
          <w:rFonts w:asciiTheme="majorHAnsi" w:hAnsiTheme="majorHAnsi"/>
          <w:sz w:val="18"/>
          <w:szCs w:val="18"/>
        </w:rPr>
      </w:pPr>
      <w:r>
        <w:rPr>
          <w:rFonts w:asciiTheme="majorHAnsi" w:hAnsiTheme="majorHAnsi"/>
          <w:sz w:val="18"/>
          <w:szCs w:val="18"/>
        </w:rPr>
        <w:t>6d People can learn from each other by telling and listening, showing and watching, and imitating what others do.</w:t>
      </w:r>
    </w:p>
    <w:p w:rsidR="0001324C" w:rsidRDefault="0001324C" w:rsidP="00944ECE">
      <w:pPr>
        <w:pStyle w:val="ListParagraph"/>
        <w:numPr>
          <w:ilvl w:val="0"/>
          <w:numId w:val="33"/>
        </w:numPr>
        <w:tabs>
          <w:tab w:val="num" w:pos="720"/>
          <w:tab w:val="num" w:pos="1440"/>
        </w:tabs>
        <w:spacing w:line="276" w:lineRule="auto"/>
        <w:rPr>
          <w:rFonts w:asciiTheme="majorHAnsi" w:hAnsiTheme="majorHAnsi"/>
          <w:sz w:val="18"/>
          <w:szCs w:val="18"/>
        </w:rPr>
      </w:pPr>
      <w:r>
        <w:rPr>
          <w:rFonts w:asciiTheme="majorHAnsi" w:hAnsiTheme="majorHAnsi"/>
          <w:sz w:val="18"/>
          <w:szCs w:val="18"/>
        </w:rPr>
        <w:t xml:space="preserve">9d </w:t>
      </w:r>
      <w:proofErr w:type="gramStart"/>
      <w:r>
        <w:rPr>
          <w:rFonts w:asciiTheme="majorHAnsi" w:hAnsiTheme="majorHAnsi"/>
          <w:sz w:val="18"/>
          <w:szCs w:val="18"/>
        </w:rPr>
        <w:t>Some</w:t>
      </w:r>
      <w:proofErr w:type="gramEnd"/>
      <w:r>
        <w:rPr>
          <w:rFonts w:asciiTheme="majorHAnsi" w:hAnsiTheme="majorHAnsi"/>
          <w:sz w:val="18"/>
          <w:szCs w:val="18"/>
        </w:rPr>
        <w:t xml:space="preserve"> things are more likely to happen than others. Some events can be predicted well and some cannot. Sometimes people aren’t sure what will happen because they don’t know everything that might be having an effect.</w:t>
      </w:r>
    </w:p>
    <w:p w:rsidR="0001324C" w:rsidRDefault="0001324C" w:rsidP="00944ECE">
      <w:pPr>
        <w:pStyle w:val="ListParagraph"/>
        <w:numPr>
          <w:ilvl w:val="0"/>
          <w:numId w:val="33"/>
        </w:numPr>
        <w:tabs>
          <w:tab w:val="num" w:pos="720"/>
          <w:tab w:val="num" w:pos="1440"/>
        </w:tabs>
        <w:spacing w:line="276" w:lineRule="auto"/>
        <w:rPr>
          <w:rFonts w:asciiTheme="majorHAnsi" w:hAnsiTheme="majorHAnsi"/>
          <w:sz w:val="18"/>
          <w:szCs w:val="18"/>
        </w:rPr>
      </w:pPr>
      <w:r>
        <w:rPr>
          <w:rFonts w:asciiTheme="majorHAnsi" w:hAnsiTheme="majorHAnsi"/>
          <w:sz w:val="18"/>
          <w:szCs w:val="18"/>
        </w:rPr>
        <w:t>9e People are more likely to believe your ideas if you can give good reasons for them.</w:t>
      </w:r>
    </w:p>
    <w:p w:rsidR="0001324C" w:rsidRDefault="0001324C" w:rsidP="00944ECE">
      <w:pPr>
        <w:pStyle w:val="ListParagraph"/>
        <w:numPr>
          <w:ilvl w:val="0"/>
          <w:numId w:val="33"/>
        </w:numPr>
        <w:tabs>
          <w:tab w:val="num" w:pos="720"/>
          <w:tab w:val="num" w:pos="1440"/>
        </w:tabs>
        <w:spacing w:line="276" w:lineRule="auto"/>
        <w:rPr>
          <w:rFonts w:asciiTheme="majorHAnsi" w:hAnsiTheme="majorHAnsi"/>
          <w:sz w:val="18"/>
          <w:szCs w:val="18"/>
        </w:rPr>
      </w:pPr>
      <w:r>
        <w:rPr>
          <w:rFonts w:asciiTheme="majorHAnsi" w:hAnsiTheme="majorHAnsi"/>
          <w:sz w:val="18"/>
          <w:szCs w:val="18"/>
        </w:rPr>
        <w:t>12a Raise questions about the world around them and be willing to seek answers to some of them by making careful observations and trying things out.</w:t>
      </w:r>
    </w:p>
    <w:p w:rsidR="0001324C" w:rsidRDefault="0001324C" w:rsidP="00944ECE">
      <w:pPr>
        <w:pStyle w:val="ListParagraph"/>
        <w:numPr>
          <w:ilvl w:val="0"/>
          <w:numId w:val="33"/>
        </w:numPr>
        <w:tabs>
          <w:tab w:val="num" w:pos="720"/>
          <w:tab w:val="num" w:pos="1440"/>
        </w:tabs>
        <w:spacing w:line="276" w:lineRule="auto"/>
        <w:rPr>
          <w:rFonts w:asciiTheme="majorHAnsi" w:hAnsiTheme="majorHAnsi"/>
          <w:sz w:val="18"/>
          <w:szCs w:val="18"/>
        </w:rPr>
      </w:pPr>
      <w:r>
        <w:rPr>
          <w:rFonts w:asciiTheme="majorHAnsi" w:hAnsiTheme="majorHAnsi"/>
          <w:sz w:val="18"/>
          <w:szCs w:val="18"/>
        </w:rPr>
        <w:t>12d Draw pictures that correctly portray at least some features of the thing being described.</w:t>
      </w:r>
    </w:p>
    <w:p w:rsidR="0001324C" w:rsidRPr="00132B54" w:rsidRDefault="0001324C" w:rsidP="00944ECE">
      <w:pPr>
        <w:pStyle w:val="ListParagraph"/>
        <w:numPr>
          <w:ilvl w:val="0"/>
          <w:numId w:val="33"/>
        </w:numPr>
        <w:tabs>
          <w:tab w:val="num" w:pos="720"/>
          <w:tab w:val="num" w:pos="1440"/>
        </w:tabs>
        <w:spacing w:line="276" w:lineRule="auto"/>
        <w:rPr>
          <w:rFonts w:asciiTheme="majorHAnsi" w:hAnsiTheme="majorHAnsi"/>
          <w:sz w:val="18"/>
          <w:szCs w:val="18"/>
        </w:rPr>
      </w:pPr>
      <w:r>
        <w:rPr>
          <w:rFonts w:asciiTheme="majorHAnsi" w:hAnsiTheme="majorHAnsi"/>
          <w:sz w:val="18"/>
          <w:szCs w:val="18"/>
        </w:rPr>
        <w:t>12e Ask “How do you know?” in appropriate situations and attempt reasonable answers when others ask them the same question.</w:t>
      </w:r>
    </w:p>
    <w:p w:rsidR="00481AE6" w:rsidRPr="000B0DAC" w:rsidRDefault="00481AE6" w:rsidP="002C55EB">
      <w:pPr>
        <w:pStyle w:val="FreeForm"/>
        <w:ind w:left="680"/>
        <w:jc w:val="both"/>
        <w:rPr>
          <w:rFonts w:asciiTheme="majorHAnsi" w:hAnsiTheme="majorHAnsi"/>
          <w:sz w:val="18"/>
          <w:szCs w:val="18"/>
          <w:lang w:val="en-GB"/>
        </w:rPr>
      </w:pPr>
    </w:p>
    <w:p w:rsidR="002C55EB" w:rsidRPr="00944ECE" w:rsidRDefault="002C55EB" w:rsidP="00D27E14">
      <w:pPr>
        <w:pStyle w:val="FreeForm"/>
        <w:jc w:val="both"/>
        <w:rPr>
          <w:rFonts w:asciiTheme="majorHAnsi" w:hAnsiTheme="majorHAnsi"/>
          <w:b/>
          <w:sz w:val="18"/>
          <w:szCs w:val="18"/>
          <w:lang w:val="en-GB"/>
        </w:rPr>
      </w:pPr>
      <w:r w:rsidRPr="00944ECE">
        <w:rPr>
          <w:rFonts w:asciiTheme="majorHAnsi" w:hAnsiTheme="majorHAnsi"/>
          <w:b/>
          <w:sz w:val="18"/>
          <w:szCs w:val="18"/>
          <w:lang w:val="en-GB"/>
        </w:rPr>
        <w:t>Key understandings for the teacher:</w:t>
      </w:r>
    </w:p>
    <w:p w:rsidR="00633A23" w:rsidRDefault="00CB2F0B" w:rsidP="00633A23">
      <w:pPr>
        <w:pStyle w:val="FreeForm"/>
        <w:numPr>
          <w:ilvl w:val="0"/>
          <w:numId w:val="23"/>
        </w:numPr>
        <w:tabs>
          <w:tab w:val="left" w:pos="6570"/>
        </w:tabs>
        <w:jc w:val="both"/>
        <w:rPr>
          <w:rFonts w:asciiTheme="majorHAnsi" w:hAnsiTheme="majorHAnsi"/>
          <w:b/>
          <w:sz w:val="18"/>
          <w:szCs w:val="18"/>
          <w:lang w:val="en-GB"/>
        </w:rPr>
      </w:pPr>
      <w:r>
        <w:rPr>
          <w:rFonts w:asciiTheme="majorHAnsi" w:eastAsia="Calibri" w:hAnsiTheme="majorHAnsi" w:cs="Calibri"/>
          <w:sz w:val="18"/>
          <w:szCs w:val="18"/>
        </w:rPr>
        <w:t xml:space="preserve">Rotational motion can be difficult for students to understand because the “motion” isn’t linear—the spinners don’t necessarily move across the table. Focusing on the </w:t>
      </w:r>
      <w:r>
        <w:rPr>
          <w:rFonts w:asciiTheme="majorHAnsi" w:eastAsia="Calibri" w:hAnsiTheme="majorHAnsi" w:cs="Calibri"/>
          <w:i/>
          <w:sz w:val="18"/>
          <w:szCs w:val="18"/>
        </w:rPr>
        <w:t>changes</w:t>
      </w:r>
      <w:r>
        <w:rPr>
          <w:rFonts w:asciiTheme="majorHAnsi" w:eastAsia="Calibri" w:hAnsiTheme="majorHAnsi" w:cs="Calibri"/>
          <w:sz w:val="18"/>
          <w:szCs w:val="18"/>
        </w:rPr>
        <w:t xml:space="preserve"> in movement with big and small parts or strength of force applied </w:t>
      </w:r>
      <w:proofErr w:type="gramStart"/>
      <w:r>
        <w:rPr>
          <w:rFonts w:asciiTheme="majorHAnsi" w:eastAsia="Calibri" w:hAnsiTheme="majorHAnsi" w:cs="Calibri"/>
          <w:sz w:val="18"/>
          <w:szCs w:val="18"/>
        </w:rPr>
        <w:t>are</w:t>
      </w:r>
      <w:proofErr w:type="gramEnd"/>
      <w:r>
        <w:rPr>
          <w:rFonts w:asciiTheme="majorHAnsi" w:eastAsia="Calibri" w:hAnsiTheme="majorHAnsi" w:cs="Calibri"/>
          <w:sz w:val="18"/>
          <w:szCs w:val="18"/>
        </w:rPr>
        <w:t xml:space="preserve"> entirely within their grasp.</w:t>
      </w:r>
    </w:p>
    <w:p w:rsidR="002C55EB" w:rsidRPr="000B0DAC" w:rsidRDefault="00757C5D" w:rsidP="00A74653">
      <w:pPr>
        <w:pStyle w:val="FreeForm"/>
        <w:jc w:val="both"/>
        <w:rPr>
          <w:rFonts w:asciiTheme="majorHAnsi" w:hAnsiTheme="majorHAnsi"/>
          <w:b/>
          <w:sz w:val="18"/>
          <w:szCs w:val="18"/>
          <w:lang w:val="en-GB"/>
        </w:rPr>
      </w:pPr>
      <w:r w:rsidRPr="000B0DAC">
        <w:rPr>
          <w:rFonts w:asciiTheme="majorHAnsi" w:hAnsiTheme="majorHAnsi"/>
          <w:b/>
          <w:sz w:val="18"/>
          <w:szCs w:val="18"/>
          <w:lang w:val="en-GB"/>
        </w:rPr>
        <w:t>How People Learn Ke</w:t>
      </w:r>
      <w:r w:rsidR="002C55EB" w:rsidRPr="000B0DAC">
        <w:rPr>
          <w:rFonts w:asciiTheme="majorHAnsi" w:hAnsiTheme="majorHAnsi"/>
          <w:b/>
          <w:sz w:val="18"/>
          <w:szCs w:val="18"/>
          <w:lang w:val="en-GB"/>
        </w:rPr>
        <w:t xml:space="preserve">y Finding #3: </w:t>
      </w:r>
      <w:proofErr w:type="spellStart"/>
      <w:r w:rsidR="002C55EB" w:rsidRPr="000B0DAC">
        <w:rPr>
          <w:rFonts w:asciiTheme="majorHAnsi" w:hAnsiTheme="majorHAnsi"/>
          <w:b/>
          <w:sz w:val="18"/>
          <w:szCs w:val="18"/>
          <w:lang w:val="en-GB"/>
        </w:rPr>
        <w:t>Metacognition</w:t>
      </w:r>
      <w:proofErr w:type="spellEnd"/>
    </w:p>
    <w:p w:rsidR="002C55EB" w:rsidRPr="000B0DAC" w:rsidRDefault="002C55EB" w:rsidP="00944ECE">
      <w:pPr>
        <w:ind w:left="360"/>
        <w:rPr>
          <w:rFonts w:asciiTheme="majorHAnsi" w:eastAsia="ヒラギノ角ゴ Pro W3" w:hAnsiTheme="majorHAnsi"/>
          <w:b/>
          <w:sz w:val="18"/>
          <w:szCs w:val="18"/>
        </w:rPr>
      </w:pPr>
      <w:proofErr w:type="spellStart"/>
      <w:r w:rsidRPr="000B0DAC">
        <w:rPr>
          <w:rFonts w:asciiTheme="majorHAnsi" w:eastAsia="ヒラギノ角ゴ Pro W3" w:hAnsiTheme="majorHAnsi"/>
          <w:b/>
          <w:sz w:val="18"/>
          <w:szCs w:val="18"/>
        </w:rPr>
        <w:t>Metacognition</w:t>
      </w:r>
      <w:proofErr w:type="spellEnd"/>
      <w:r w:rsidRPr="000B0DAC">
        <w:rPr>
          <w:rFonts w:asciiTheme="majorHAnsi" w:eastAsia="ヒラギノ角ゴ Pro W3" w:hAnsiTheme="majorHAnsi"/>
          <w:b/>
          <w:sz w:val="18"/>
          <w:szCs w:val="18"/>
        </w:rPr>
        <w:t>: How did my thinking change? What caused the change? How did I come to believe this?</w:t>
      </w:r>
    </w:p>
    <w:p w:rsidR="00F93B72" w:rsidRPr="00F722A9" w:rsidRDefault="001B4F16" w:rsidP="005403C7">
      <w:pPr>
        <w:pStyle w:val="ListParagraph"/>
        <w:numPr>
          <w:ilvl w:val="0"/>
          <w:numId w:val="35"/>
        </w:numPr>
        <w:tabs>
          <w:tab w:val="left" w:pos="720"/>
        </w:tabs>
        <w:ind w:left="720"/>
        <w:rPr>
          <w:rFonts w:asciiTheme="majorHAnsi" w:eastAsia="Calibri" w:hAnsiTheme="majorHAnsi" w:cs="Calibri"/>
          <w:sz w:val="18"/>
          <w:szCs w:val="18"/>
        </w:rPr>
      </w:pPr>
      <w:r w:rsidRPr="00F722A9">
        <w:rPr>
          <w:rFonts w:asciiTheme="majorHAnsi" w:eastAsia="Calibri" w:hAnsiTheme="majorHAnsi" w:cs="Calibri"/>
          <w:sz w:val="18"/>
          <w:szCs w:val="18"/>
          <w:lang w:val="ru-RU"/>
        </w:rPr>
        <w:t xml:space="preserve">After </w:t>
      </w:r>
      <w:r w:rsidR="003D029A">
        <w:rPr>
          <w:rFonts w:asciiTheme="majorHAnsi" w:eastAsia="Calibri" w:hAnsiTheme="majorHAnsi" w:cs="Calibri"/>
          <w:sz w:val="18"/>
          <w:szCs w:val="18"/>
        </w:rPr>
        <w:t>finishing Investigation2, students should return to the Formative Assessment Probe question about the tops. After recording their new ideas, students should return to their initial predictions and try to identify how their thinking changed and what experiences changed their thinking.</w:t>
      </w:r>
    </w:p>
    <w:p w:rsidR="000B0DAC" w:rsidRDefault="000B0DAC" w:rsidP="00944ECE">
      <w:pPr>
        <w:ind w:left="360"/>
        <w:rPr>
          <w:rFonts w:asciiTheme="majorHAnsi" w:eastAsia="Calibri" w:hAnsiTheme="majorHAnsi" w:cs="Calibri"/>
          <w:sz w:val="18"/>
          <w:szCs w:val="18"/>
        </w:rPr>
      </w:pPr>
      <w:r w:rsidRPr="000B0DAC">
        <w:rPr>
          <w:rFonts w:asciiTheme="majorHAnsi" w:eastAsia="Calibri" w:hAnsiTheme="majorHAnsi" w:cs="Calibri"/>
          <w:b/>
          <w:sz w:val="18"/>
          <w:szCs w:val="18"/>
          <w:lang w:val="ru-RU"/>
        </w:rPr>
        <w:t>Suggested Assessments for Student Understanding:</w:t>
      </w:r>
      <w:r w:rsidRPr="000B0DAC">
        <w:rPr>
          <w:rFonts w:asciiTheme="majorHAnsi" w:eastAsia="Calibri" w:hAnsiTheme="majorHAnsi" w:cs="Calibri"/>
          <w:sz w:val="18"/>
          <w:szCs w:val="18"/>
          <w:lang w:val="ru-RU"/>
        </w:rPr>
        <w:t xml:space="preserve"> </w:t>
      </w:r>
    </w:p>
    <w:p w:rsidR="00A74653" w:rsidRDefault="005403C7" w:rsidP="005403C7">
      <w:pPr>
        <w:pStyle w:val="ListParagraph"/>
        <w:numPr>
          <w:ilvl w:val="0"/>
          <w:numId w:val="24"/>
        </w:numPr>
        <w:rPr>
          <w:rFonts w:asciiTheme="majorHAnsi" w:hAnsiTheme="majorHAnsi"/>
          <w:sz w:val="18"/>
          <w:szCs w:val="18"/>
        </w:rPr>
      </w:pPr>
      <w:r>
        <w:rPr>
          <w:rFonts w:asciiTheme="majorHAnsi" w:eastAsia="Calibri" w:hAnsiTheme="majorHAnsi" w:cs="Calibri"/>
          <w:sz w:val="18"/>
          <w:szCs w:val="18"/>
        </w:rPr>
        <w:t xml:space="preserve">After Part 1: </w:t>
      </w:r>
      <w:proofErr w:type="gramStart"/>
      <w:r>
        <w:rPr>
          <w:rFonts w:asciiTheme="majorHAnsi" w:eastAsia="Calibri" w:hAnsiTheme="majorHAnsi" w:cs="Calibri"/>
          <w:sz w:val="18"/>
          <w:szCs w:val="18"/>
        </w:rPr>
        <w:t>Tops,</w:t>
      </w:r>
      <w:proofErr w:type="gramEnd"/>
      <w:r>
        <w:rPr>
          <w:rFonts w:asciiTheme="majorHAnsi" w:eastAsia="Calibri" w:hAnsiTheme="majorHAnsi" w:cs="Calibri"/>
          <w:sz w:val="18"/>
          <w:szCs w:val="18"/>
        </w:rPr>
        <w:t xml:space="preserve"> use the modified Washington Edition of Assessment to assess understanding of rotational motion and changes in direction of force. This can be collected or pasted into a Science Notebook.</w:t>
      </w:r>
    </w:p>
    <w:p w:rsidR="00A74653" w:rsidRDefault="00A74653" w:rsidP="000B0DAC">
      <w:pPr>
        <w:pStyle w:val="FreeForm"/>
        <w:ind w:left="360"/>
        <w:jc w:val="both"/>
        <w:rPr>
          <w:rFonts w:asciiTheme="majorHAnsi" w:hAnsiTheme="majorHAnsi"/>
          <w:sz w:val="18"/>
          <w:szCs w:val="18"/>
        </w:rPr>
      </w:pPr>
    </w:p>
    <w:p w:rsidR="00A74653" w:rsidRDefault="00043515" w:rsidP="000B0DAC">
      <w:pPr>
        <w:pStyle w:val="FreeForm"/>
        <w:ind w:left="360"/>
        <w:jc w:val="both"/>
        <w:rPr>
          <w:rFonts w:asciiTheme="majorHAnsi" w:hAnsiTheme="majorHAnsi"/>
          <w:sz w:val="18"/>
          <w:szCs w:val="18"/>
        </w:rPr>
      </w:pPr>
      <w:r w:rsidRPr="00043515">
        <w:rPr>
          <w:noProof/>
        </w:rPr>
        <w:pict>
          <v:roundrect id="_x0000_s1045" style="position:absolute;left:0;text-align:left;margin-left:-1.2pt;margin-top:-1.6pt;width:539.6pt;height:25.7pt;z-index:-251643904;mso-wrap-edited:f" arcsize="17722f" coordsize="21600,21600" wrapcoords="120 0 0 2541 -30 4447 -30 19694 60 20964 21539 20964 21630 19694 21630 4447 21600 2541 21479 0 120 0" fillcolor="yellow" strokeweight="1pt">
            <v:fill o:detectmouseclick="t"/>
            <v:stroke joinstyle="miter"/>
            <v:path o:connectlocs="10800,10800"/>
            <v:textbox style="mso-next-textbox:#_x0000_s1045" inset="3pt,3pt,3pt,3pt">
              <w:txbxContent>
                <w:p w:rsidR="000B0DAC" w:rsidRPr="00626AB3" w:rsidRDefault="000B0DAC" w:rsidP="000B0DAC">
                  <w:pPr>
                    <w:pStyle w:val="FreeForm"/>
                    <w:rPr>
                      <w:rFonts w:asciiTheme="majorHAnsi" w:eastAsia="Times New Roman" w:hAnsiTheme="majorHAnsi"/>
                      <w:b/>
                      <w:color w:val="auto"/>
                      <w:sz w:val="20"/>
                    </w:rPr>
                  </w:pPr>
                  <w:r w:rsidRPr="00626AB3">
                    <w:rPr>
                      <w:rFonts w:asciiTheme="majorHAnsi" w:hAnsiTheme="majorHAnsi"/>
                      <w:b/>
                      <w:color w:val="auto"/>
                    </w:rPr>
                    <w:t>Additional Information</w:t>
                  </w:r>
                </w:p>
              </w:txbxContent>
            </v:textbox>
          </v:roundrect>
        </w:pict>
      </w:r>
    </w:p>
    <w:p w:rsidR="00A74653" w:rsidRDefault="00A74653" w:rsidP="000B0DAC">
      <w:pPr>
        <w:pStyle w:val="FreeForm"/>
        <w:ind w:left="360"/>
        <w:jc w:val="both"/>
        <w:rPr>
          <w:rFonts w:asciiTheme="majorHAnsi" w:hAnsiTheme="majorHAnsi"/>
          <w:sz w:val="18"/>
          <w:szCs w:val="18"/>
        </w:rPr>
      </w:pPr>
    </w:p>
    <w:p w:rsidR="00A74653" w:rsidRDefault="00A74653" w:rsidP="000B0DAC">
      <w:pPr>
        <w:pStyle w:val="FreeForm"/>
        <w:ind w:left="360"/>
        <w:jc w:val="both"/>
        <w:rPr>
          <w:rFonts w:asciiTheme="majorHAnsi" w:hAnsiTheme="majorHAnsi"/>
          <w:sz w:val="18"/>
          <w:szCs w:val="18"/>
        </w:rPr>
      </w:pPr>
    </w:p>
    <w:p w:rsidR="00A74653" w:rsidRPr="00944ECE" w:rsidRDefault="002C55EB" w:rsidP="005403C7">
      <w:pPr>
        <w:pStyle w:val="FreeForm"/>
        <w:ind w:left="360"/>
        <w:jc w:val="both"/>
        <w:rPr>
          <w:rFonts w:asciiTheme="majorHAnsi" w:hAnsiTheme="majorHAnsi"/>
          <w:b/>
          <w:sz w:val="18"/>
          <w:szCs w:val="18"/>
        </w:rPr>
      </w:pPr>
      <w:r w:rsidRPr="00944ECE">
        <w:rPr>
          <w:rFonts w:asciiTheme="majorHAnsi" w:hAnsiTheme="majorHAnsi"/>
          <w:b/>
          <w:sz w:val="18"/>
          <w:szCs w:val="18"/>
        </w:rPr>
        <w:t>Materials and Student Management</w:t>
      </w:r>
    </w:p>
    <w:p w:rsidR="005403C7" w:rsidRPr="00A63858" w:rsidRDefault="005403C7" w:rsidP="005403C7">
      <w:pPr>
        <w:pStyle w:val="FreeForm"/>
        <w:numPr>
          <w:ilvl w:val="0"/>
          <w:numId w:val="23"/>
        </w:numPr>
        <w:tabs>
          <w:tab w:val="left" w:pos="6570"/>
        </w:tabs>
        <w:jc w:val="both"/>
        <w:rPr>
          <w:rFonts w:asciiTheme="majorHAnsi" w:hAnsiTheme="majorHAnsi"/>
          <w:b/>
          <w:sz w:val="18"/>
          <w:szCs w:val="18"/>
          <w:lang w:val="en-GB"/>
        </w:rPr>
      </w:pPr>
      <w:r>
        <w:rPr>
          <w:rFonts w:asciiTheme="majorHAnsi" w:hAnsiTheme="majorHAnsi"/>
          <w:sz w:val="18"/>
          <w:szCs w:val="18"/>
          <w:lang w:val="en-GB"/>
        </w:rPr>
        <w:t>In part 1: Tops, the focus is a little scattered in terms of looking for tops that spin faster or slower and with more or less stability. Consider focusing the lesson on making tops that spin faster or slower; differences in stability can be noted and discussed, but not dwelt upon.</w:t>
      </w:r>
    </w:p>
    <w:p w:rsidR="00A63858" w:rsidRPr="00A63858" w:rsidRDefault="00A63858" w:rsidP="005403C7">
      <w:pPr>
        <w:pStyle w:val="FreeForm"/>
        <w:numPr>
          <w:ilvl w:val="0"/>
          <w:numId w:val="23"/>
        </w:numPr>
        <w:tabs>
          <w:tab w:val="left" w:pos="6570"/>
        </w:tabs>
        <w:jc w:val="both"/>
        <w:rPr>
          <w:rFonts w:asciiTheme="majorHAnsi" w:hAnsiTheme="majorHAnsi"/>
          <w:b/>
          <w:sz w:val="18"/>
          <w:szCs w:val="18"/>
          <w:lang w:val="en-GB"/>
        </w:rPr>
      </w:pPr>
      <w:r>
        <w:rPr>
          <w:rFonts w:asciiTheme="majorHAnsi" w:hAnsiTheme="majorHAnsi"/>
          <w:sz w:val="18"/>
          <w:szCs w:val="18"/>
          <w:lang w:val="en-GB"/>
        </w:rPr>
        <w:t xml:space="preserve">In part 2: </w:t>
      </w:r>
      <w:proofErr w:type="spellStart"/>
      <w:r>
        <w:rPr>
          <w:rFonts w:asciiTheme="majorHAnsi" w:hAnsiTheme="majorHAnsi"/>
          <w:sz w:val="18"/>
          <w:szCs w:val="18"/>
          <w:lang w:val="en-GB"/>
        </w:rPr>
        <w:t>Zoomers</w:t>
      </w:r>
      <w:proofErr w:type="spellEnd"/>
      <w:r>
        <w:rPr>
          <w:rFonts w:asciiTheme="majorHAnsi" w:hAnsiTheme="majorHAnsi"/>
          <w:sz w:val="18"/>
          <w:szCs w:val="18"/>
          <w:lang w:val="en-GB"/>
        </w:rPr>
        <w:t xml:space="preserve">, the focus should be on where does the force come from that starts the </w:t>
      </w:r>
      <w:proofErr w:type="spellStart"/>
      <w:r>
        <w:rPr>
          <w:rFonts w:asciiTheme="majorHAnsi" w:hAnsiTheme="majorHAnsi"/>
          <w:sz w:val="18"/>
          <w:szCs w:val="18"/>
          <w:lang w:val="en-GB"/>
        </w:rPr>
        <w:t>zoomer</w:t>
      </w:r>
      <w:proofErr w:type="spellEnd"/>
      <w:r>
        <w:rPr>
          <w:rFonts w:asciiTheme="majorHAnsi" w:hAnsiTheme="majorHAnsi"/>
          <w:sz w:val="18"/>
          <w:szCs w:val="18"/>
          <w:lang w:val="en-GB"/>
        </w:rPr>
        <w:t xml:space="preserve"> going?</w:t>
      </w:r>
    </w:p>
    <w:p w:rsidR="00A63858" w:rsidRPr="005403C7" w:rsidRDefault="00A63858" w:rsidP="005403C7">
      <w:pPr>
        <w:pStyle w:val="FreeForm"/>
        <w:numPr>
          <w:ilvl w:val="0"/>
          <w:numId w:val="23"/>
        </w:numPr>
        <w:tabs>
          <w:tab w:val="left" w:pos="6570"/>
        </w:tabs>
        <w:jc w:val="both"/>
        <w:rPr>
          <w:rFonts w:asciiTheme="majorHAnsi" w:hAnsiTheme="majorHAnsi"/>
          <w:b/>
          <w:sz w:val="18"/>
          <w:szCs w:val="18"/>
          <w:lang w:val="en-GB"/>
        </w:rPr>
      </w:pPr>
      <w:r>
        <w:rPr>
          <w:rFonts w:asciiTheme="majorHAnsi" w:hAnsiTheme="majorHAnsi"/>
          <w:sz w:val="18"/>
          <w:szCs w:val="18"/>
          <w:lang w:val="en-GB"/>
        </w:rPr>
        <w:t>Part 3: Twirlers can be very challenging for the students who still have difficulty cutting “only on the solid lines” and folding on the dotted ones. Some options for differentiation may include having them pre-cut so only folding is necessary; or using graph paper and letting them create the design themselves (in the style of the old T-copter experiment.) By creating their own, students can explore whether longer “wings” make a twirler go faster or slower.</w:t>
      </w:r>
    </w:p>
    <w:p w:rsidR="005403C7" w:rsidRDefault="005403C7" w:rsidP="005403C7">
      <w:pPr>
        <w:pStyle w:val="FreeForm"/>
        <w:numPr>
          <w:ilvl w:val="0"/>
          <w:numId w:val="24"/>
        </w:numPr>
        <w:jc w:val="both"/>
        <w:rPr>
          <w:rFonts w:asciiTheme="majorHAnsi" w:hAnsiTheme="majorHAnsi"/>
          <w:sz w:val="18"/>
          <w:szCs w:val="18"/>
        </w:rPr>
      </w:pPr>
      <w:r>
        <w:rPr>
          <w:rFonts w:asciiTheme="majorHAnsi" w:hAnsiTheme="majorHAnsi"/>
          <w:sz w:val="18"/>
          <w:szCs w:val="18"/>
        </w:rPr>
        <w:t>Many children’s toys are “spinners,” consider hosting “sharing” times for students to bring in examples from home of toys that spin. Discussion could center around which parts of the toy spin and how the toy could be changed to make it spin faster or slower.</w:t>
      </w:r>
    </w:p>
    <w:p w:rsidR="002809C8" w:rsidRDefault="002809C8" w:rsidP="005403C7">
      <w:pPr>
        <w:pStyle w:val="FreeForm"/>
        <w:numPr>
          <w:ilvl w:val="0"/>
          <w:numId w:val="24"/>
        </w:numPr>
        <w:jc w:val="both"/>
        <w:rPr>
          <w:rFonts w:asciiTheme="majorHAnsi" w:hAnsiTheme="majorHAnsi"/>
          <w:sz w:val="18"/>
          <w:szCs w:val="18"/>
        </w:rPr>
      </w:pPr>
      <w:r>
        <w:rPr>
          <w:rFonts w:asciiTheme="majorHAnsi" w:hAnsiTheme="majorHAnsi"/>
          <w:sz w:val="18"/>
          <w:szCs w:val="18"/>
        </w:rPr>
        <w:t>A good PE connection is teaching a “spin jammer” unit. (Spinning Frisbees on one finger).</w:t>
      </w:r>
    </w:p>
    <w:p w:rsidR="005403C7" w:rsidRPr="005403C7" w:rsidRDefault="005403C7" w:rsidP="005403C7">
      <w:pPr>
        <w:pStyle w:val="FreeForm"/>
        <w:ind w:left="720"/>
        <w:jc w:val="both"/>
        <w:rPr>
          <w:rFonts w:asciiTheme="majorHAnsi" w:hAnsiTheme="majorHAnsi"/>
          <w:sz w:val="18"/>
          <w:szCs w:val="18"/>
        </w:rPr>
      </w:pPr>
    </w:p>
    <w:p w:rsidR="002C55EB" w:rsidRPr="00944ECE" w:rsidRDefault="002C55EB" w:rsidP="00A74653">
      <w:pPr>
        <w:ind w:left="360"/>
        <w:jc w:val="both"/>
        <w:rPr>
          <w:rFonts w:asciiTheme="majorHAnsi" w:hAnsiTheme="majorHAnsi"/>
          <w:b/>
          <w:sz w:val="18"/>
          <w:szCs w:val="18"/>
        </w:rPr>
      </w:pPr>
      <w:r w:rsidRPr="00944ECE">
        <w:rPr>
          <w:rFonts w:asciiTheme="majorHAnsi" w:hAnsiTheme="majorHAnsi"/>
          <w:b/>
          <w:sz w:val="18"/>
          <w:szCs w:val="18"/>
        </w:rPr>
        <w:t>Timing Considerations</w:t>
      </w:r>
    </w:p>
    <w:p w:rsidR="00132B54" w:rsidRDefault="005403C7" w:rsidP="00132B54">
      <w:pPr>
        <w:pStyle w:val="ListParagraph"/>
        <w:numPr>
          <w:ilvl w:val="0"/>
          <w:numId w:val="38"/>
        </w:numPr>
        <w:ind w:left="720"/>
        <w:jc w:val="both"/>
        <w:rPr>
          <w:rFonts w:asciiTheme="majorHAnsi" w:hAnsiTheme="majorHAnsi"/>
          <w:sz w:val="18"/>
          <w:szCs w:val="18"/>
        </w:rPr>
      </w:pPr>
      <w:r>
        <w:rPr>
          <w:rFonts w:asciiTheme="majorHAnsi" w:hAnsiTheme="majorHAnsi"/>
          <w:sz w:val="18"/>
          <w:szCs w:val="18"/>
        </w:rPr>
        <w:t xml:space="preserve">The students may want more opportunities to make tops or other spinners; leaving the materials out at a “station” could </w:t>
      </w:r>
      <w:r w:rsidR="0054383D">
        <w:rPr>
          <w:rFonts w:asciiTheme="majorHAnsi" w:hAnsiTheme="majorHAnsi"/>
          <w:sz w:val="18"/>
          <w:szCs w:val="18"/>
        </w:rPr>
        <w:t>encourage</w:t>
      </w:r>
      <w:r>
        <w:rPr>
          <w:rFonts w:asciiTheme="majorHAnsi" w:hAnsiTheme="majorHAnsi"/>
          <w:sz w:val="18"/>
          <w:szCs w:val="18"/>
        </w:rPr>
        <w:t xml:space="preserve"> further explorations.</w:t>
      </w:r>
    </w:p>
    <w:p w:rsidR="005403C7" w:rsidRPr="00132B54" w:rsidRDefault="005403C7" w:rsidP="00132B54">
      <w:pPr>
        <w:pStyle w:val="ListParagraph"/>
        <w:numPr>
          <w:ilvl w:val="0"/>
          <w:numId w:val="38"/>
        </w:numPr>
        <w:ind w:left="720"/>
        <w:jc w:val="both"/>
        <w:rPr>
          <w:rFonts w:asciiTheme="majorHAnsi" w:hAnsiTheme="majorHAnsi"/>
          <w:sz w:val="18"/>
          <w:szCs w:val="18"/>
        </w:rPr>
      </w:pPr>
      <w:r>
        <w:rPr>
          <w:rFonts w:asciiTheme="majorHAnsi" w:hAnsiTheme="majorHAnsi"/>
          <w:sz w:val="18"/>
          <w:szCs w:val="18"/>
        </w:rPr>
        <w:t>“</w:t>
      </w:r>
      <w:proofErr w:type="spellStart"/>
      <w:r>
        <w:rPr>
          <w:rFonts w:asciiTheme="majorHAnsi" w:hAnsiTheme="majorHAnsi"/>
          <w:sz w:val="18"/>
          <w:szCs w:val="18"/>
        </w:rPr>
        <w:t>Zoomers</w:t>
      </w:r>
      <w:proofErr w:type="spellEnd"/>
      <w:r>
        <w:rPr>
          <w:rFonts w:asciiTheme="majorHAnsi" w:hAnsiTheme="majorHAnsi"/>
          <w:sz w:val="18"/>
          <w:szCs w:val="18"/>
        </w:rPr>
        <w:t>” may be frustrating at first as students figure out how to “wind it up.”</w:t>
      </w:r>
    </w:p>
    <w:sectPr w:rsidR="005403C7" w:rsidRPr="00132B54" w:rsidSect="00EC6841">
      <w:headerReference w:type="default" r:id="rId7"/>
      <w:footerReference w:type="default" r:id="rId8"/>
      <w:pgSz w:w="12240" w:h="15840"/>
      <w:pgMar w:top="720" w:right="720" w:bottom="540" w:left="720" w:header="1800" w:footer="129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E9E" w:rsidRDefault="001C5E9E" w:rsidP="004A2F99">
      <w:r>
        <w:separator/>
      </w:r>
    </w:p>
  </w:endnote>
  <w:endnote w:type="continuationSeparator" w:id="0">
    <w:p w:rsidR="001C5E9E" w:rsidRDefault="001C5E9E" w:rsidP="004A2F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20002A87" w:usb1="80000000" w:usb2="00000008" w:usb3="00000000" w:csb0="000001FF" w:csb1="00000000"/>
  </w:font>
  <w:font w:name="ヒラギノ角ゴ Pro W3">
    <w:altName w:val="MS Mincho"/>
    <w:charset w:val="4E"/>
    <w:family w:val="auto"/>
    <w:pitch w:val="variable"/>
    <w:sig w:usb0="00000000" w:usb1="00000000" w:usb2="01000407" w:usb3="00000000" w:csb0="0002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Default="002E409C">
    <w:pPr>
      <w:pStyle w:val="Footer"/>
    </w:pPr>
    <w:r>
      <w:rPr>
        <w:noProof/>
      </w:rPr>
      <w:drawing>
        <wp:anchor distT="0" distB="0" distL="114300" distR="114300" simplePos="0" relativeHeight="251658240" behindDoc="1" locked="0" layoutInCell="1" allowOverlap="1">
          <wp:simplePos x="0" y="0"/>
          <wp:positionH relativeFrom="page">
            <wp:posOffset>457200</wp:posOffset>
          </wp:positionH>
          <wp:positionV relativeFrom="page">
            <wp:posOffset>9144000</wp:posOffset>
          </wp:positionV>
          <wp:extent cx="1452245" cy="62230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52245" cy="62230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page">
            <wp:posOffset>5911850</wp:posOffset>
          </wp:positionH>
          <wp:positionV relativeFrom="page">
            <wp:posOffset>9128125</wp:posOffset>
          </wp:positionV>
          <wp:extent cx="1397000" cy="62484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1397000" cy="62484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page">
            <wp:posOffset>3568700</wp:posOffset>
          </wp:positionH>
          <wp:positionV relativeFrom="page">
            <wp:posOffset>9131300</wp:posOffset>
          </wp:positionV>
          <wp:extent cx="622300" cy="622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622300" cy="622300"/>
                  </a:xfrm>
                  <a:prstGeom prst="rect">
                    <a:avLst/>
                  </a:prstGeom>
                  <a:noFill/>
                  <a:ln w="12700" cap="flat">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E9E" w:rsidRDefault="001C5E9E" w:rsidP="004A2F99">
      <w:r>
        <w:separator/>
      </w:r>
    </w:p>
  </w:footnote>
  <w:footnote w:type="continuationSeparator" w:id="0">
    <w:p w:rsidR="001C5E9E" w:rsidRDefault="001C5E9E" w:rsidP="004A2F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Pr="006234D6" w:rsidRDefault="00043515" w:rsidP="006234D6">
    <w:pPr>
      <w:pStyle w:val="Header"/>
      <w:rPr>
        <w:sz w:val="16"/>
      </w:rPr>
    </w:pPr>
    <w:r>
      <w:rPr>
        <w:noProof/>
        <w:sz w:val="16"/>
      </w:rPr>
      <w:pict>
        <v:roundrect id="_x0000_s2053" style="position:absolute;margin-left:.35pt;margin-top:-36pt;width:539.25pt;height:36pt;z-index:251662336" arcsize="10923f" fillcolor="white [3212]" strokecolor="black [3213]">
          <v:fill o:detectmouseclick="t"/>
          <v:shadow on="t" opacity="22938f" offset="0"/>
          <v:textbox inset="0,0,0,0">
            <w:txbxContent>
              <w:p w:rsidR="006A4725" w:rsidRPr="00EC6841" w:rsidRDefault="00BD11F3" w:rsidP="00EC6841">
                <w:pPr>
                  <w:jc w:val="center"/>
                  <w:rPr>
                    <w:rFonts w:asciiTheme="majorHAnsi" w:hAnsiTheme="majorHAnsi"/>
                    <w:sz w:val="32"/>
                    <w:szCs w:val="32"/>
                  </w:rPr>
                </w:pPr>
                <w:r>
                  <w:rPr>
                    <w:rFonts w:asciiTheme="majorHAnsi" w:hAnsiTheme="majorHAnsi"/>
                    <w:b/>
                    <w:bCs/>
                    <w:sz w:val="32"/>
                    <w:szCs w:val="32"/>
                  </w:rPr>
                  <w:t>Balance and Motion</w:t>
                </w:r>
                <w:r w:rsidR="008F12FD">
                  <w:rPr>
                    <w:rFonts w:asciiTheme="majorHAnsi" w:hAnsiTheme="majorHAnsi"/>
                    <w:b/>
                    <w:bCs/>
                    <w:sz w:val="32"/>
                    <w:szCs w:val="32"/>
                  </w:rPr>
                  <w:t xml:space="preserve"> Investigation </w:t>
                </w:r>
                <w:r>
                  <w:rPr>
                    <w:rFonts w:asciiTheme="majorHAnsi" w:hAnsiTheme="majorHAnsi"/>
                    <w:b/>
                    <w:bCs/>
                    <w:sz w:val="32"/>
                    <w:szCs w:val="32"/>
                  </w:rPr>
                  <w:t>2: Spinners</w:t>
                </w:r>
              </w:p>
              <w:p w:rsidR="002E409C" w:rsidRDefault="002E409C" w:rsidP="006234D6">
                <w:pPr>
                  <w:jc w:val="center"/>
                </w:pPr>
              </w:p>
            </w:txbxContent>
          </v:textbox>
        </v:roundrect>
      </w:pict>
    </w:r>
    <w:r>
      <w:rPr>
        <w:noProof/>
        <w:sz w:val="16"/>
      </w:rPr>
      <w:pict>
        <v:roundrect id="_x0000_s2052" style="position:absolute;margin-left:.35pt;margin-top:-54pt;width:539.25pt;height:54pt;z-index:251661312" arcsize="6918f" fillcolor="yellow" strokecolor="black [3213]">
          <v:fill o:detectmouseclick="t"/>
          <v:shadow opacity="22938f" offset="0"/>
          <v:textbox style="mso-next-textbox:#_x0000_s2052" inset="0,0,0,0">
            <w:txbxContent>
              <w:p w:rsidR="002E409C" w:rsidRPr="004B78BF" w:rsidRDefault="002E409C" w:rsidP="006234D6">
                <w:pPr>
                  <w:rPr>
                    <w:rFonts w:asciiTheme="majorHAnsi" w:hAnsiTheme="majorHAnsi"/>
                    <w:b/>
                  </w:rPr>
                </w:pPr>
                <w:r w:rsidRPr="004B78BF">
                  <w:rPr>
                    <w:rFonts w:asciiTheme="majorHAnsi" w:hAnsiTheme="majorHAnsi"/>
                    <w:b/>
                  </w:rPr>
                  <w:t xml:space="preserve">North Cascades and Olympic Science Partnership </w:t>
                </w:r>
                <w:proofErr w:type="spellStart"/>
                <w:r w:rsidRPr="004B78BF">
                  <w:rPr>
                    <w:rFonts w:asciiTheme="majorHAnsi" w:hAnsiTheme="majorHAnsi"/>
                    <w:b/>
                  </w:rPr>
                  <w:t>Noyce</w:t>
                </w:r>
                <w:proofErr w:type="spellEnd"/>
                <w:r w:rsidRPr="004B78BF">
                  <w:rPr>
                    <w:rFonts w:asciiTheme="majorHAnsi" w:hAnsiTheme="majorHAnsi"/>
                    <w:b/>
                  </w:rPr>
                  <w:t xml:space="preserve"> Fellowship</w:t>
                </w:r>
                <w:r w:rsidR="00F177F7" w:rsidRPr="004B78BF">
                  <w:rPr>
                    <w:rFonts w:asciiTheme="majorHAnsi" w:hAnsiTheme="majorHAnsi"/>
                    <w:b/>
                  </w:rPr>
                  <w:t xml:space="preserve"> Teacher Tips:</w:t>
                </w:r>
              </w:p>
            </w:txbxContent>
          </v:textbox>
        </v:roundrect>
      </w:pict>
    </w:r>
    <w:r w:rsidR="00EC6841">
      <w:rPr>
        <w:sz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0000003"/>
    <w:multiLevelType w:val="multilevel"/>
    <w:tmpl w:val="894EE875"/>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00000004"/>
    <w:multiLevelType w:val="multilevel"/>
    <w:tmpl w:val="894EE876"/>
    <w:lvl w:ilvl="0">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
    <w:nsid w:val="00000005"/>
    <w:multiLevelType w:val="multilevel"/>
    <w:tmpl w:val="894EE877"/>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6">
    <w:nsid w:val="00000007"/>
    <w:multiLevelType w:val="hybridMultilevel"/>
    <w:tmpl w:val="00000007"/>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7">
    <w:nsid w:val="00000008"/>
    <w:multiLevelType w:val="hybridMultilevel"/>
    <w:tmpl w:val="00000008"/>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8">
    <w:nsid w:val="00000009"/>
    <w:multiLevelType w:val="hybridMultilevel"/>
    <w:tmpl w:val="00000009"/>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9">
    <w:nsid w:val="0000000A"/>
    <w:multiLevelType w:val="hybridMultilevel"/>
    <w:tmpl w:val="0000000A"/>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0">
    <w:nsid w:val="0060013D"/>
    <w:multiLevelType w:val="hybridMultilevel"/>
    <w:tmpl w:val="4FC833B6"/>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1">
    <w:nsid w:val="0372515E"/>
    <w:multiLevelType w:val="hybridMultilevel"/>
    <w:tmpl w:val="A508CB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60179EA"/>
    <w:multiLevelType w:val="hybridMultilevel"/>
    <w:tmpl w:val="A97A34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86C4B28"/>
    <w:multiLevelType w:val="hybridMultilevel"/>
    <w:tmpl w:val="24F40F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0E67265F"/>
    <w:multiLevelType w:val="hybridMultilevel"/>
    <w:tmpl w:val="6E0C5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2437CE"/>
    <w:multiLevelType w:val="hybridMultilevel"/>
    <w:tmpl w:val="0BE83A34"/>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6">
    <w:nsid w:val="1D6C0216"/>
    <w:multiLevelType w:val="hybridMultilevel"/>
    <w:tmpl w:val="753CF3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0150686"/>
    <w:multiLevelType w:val="hybridMultilevel"/>
    <w:tmpl w:val="F3A0EC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9F97419"/>
    <w:multiLevelType w:val="hybridMultilevel"/>
    <w:tmpl w:val="81B8F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F533FA3"/>
    <w:multiLevelType w:val="hybridMultilevel"/>
    <w:tmpl w:val="62DE4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CD1AE2"/>
    <w:multiLevelType w:val="hybridMultilevel"/>
    <w:tmpl w:val="09CE802E"/>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21">
    <w:nsid w:val="3C12346B"/>
    <w:multiLevelType w:val="hybridMultilevel"/>
    <w:tmpl w:val="73EA6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CCA5D0E"/>
    <w:multiLevelType w:val="hybridMultilevel"/>
    <w:tmpl w:val="396EB27E"/>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23">
    <w:nsid w:val="50533E1A"/>
    <w:multiLevelType w:val="hybridMultilevel"/>
    <w:tmpl w:val="1F8A4A7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nsid w:val="53E41D7B"/>
    <w:multiLevelType w:val="hybridMultilevel"/>
    <w:tmpl w:val="526C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6F2CAF"/>
    <w:multiLevelType w:val="hybridMultilevel"/>
    <w:tmpl w:val="D0AC0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AF232CA"/>
    <w:multiLevelType w:val="hybridMultilevel"/>
    <w:tmpl w:val="60644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1E51BD"/>
    <w:multiLevelType w:val="hybridMultilevel"/>
    <w:tmpl w:val="040A336A"/>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28">
    <w:nsid w:val="5CDC2E1F"/>
    <w:multiLevelType w:val="hybridMultilevel"/>
    <w:tmpl w:val="04F0CC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29D66D1"/>
    <w:multiLevelType w:val="hybridMultilevel"/>
    <w:tmpl w:val="64A6A0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558298A"/>
    <w:multiLevelType w:val="hybridMultilevel"/>
    <w:tmpl w:val="A64AFF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8E57689"/>
    <w:multiLevelType w:val="hybridMultilevel"/>
    <w:tmpl w:val="53623F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A0473CE"/>
    <w:multiLevelType w:val="hybridMultilevel"/>
    <w:tmpl w:val="0024E60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6131054"/>
    <w:multiLevelType w:val="hybridMultilevel"/>
    <w:tmpl w:val="176AA0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69634C2"/>
    <w:multiLevelType w:val="hybridMultilevel"/>
    <w:tmpl w:val="675CAA8E"/>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35">
    <w:nsid w:val="79E16E80"/>
    <w:multiLevelType w:val="hybridMultilevel"/>
    <w:tmpl w:val="D3446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D521283"/>
    <w:multiLevelType w:val="hybridMultilevel"/>
    <w:tmpl w:val="C6DEA7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DB314A7"/>
    <w:multiLevelType w:val="hybridMultilevel"/>
    <w:tmpl w:val="0D5C0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15"/>
  </w:num>
  <w:num w:numId="7">
    <w:abstractNumId w:val="30"/>
  </w:num>
  <w:num w:numId="8">
    <w:abstractNumId w:val="5"/>
  </w:num>
  <w:num w:numId="9">
    <w:abstractNumId w:val="6"/>
  </w:num>
  <w:num w:numId="10">
    <w:abstractNumId w:val="7"/>
  </w:num>
  <w:num w:numId="11">
    <w:abstractNumId w:val="8"/>
  </w:num>
  <w:num w:numId="12">
    <w:abstractNumId w:val="9"/>
  </w:num>
  <w:num w:numId="13">
    <w:abstractNumId w:val="14"/>
  </w:num>
  <w:num w:numId="14">
    <w:abstractNumId w:val="34"/>
  </w:num>
  <w:num w:numId="15">
    <w:abstractNumId w:val="27"/>
  </w:num>
  <w:num w:numId="16">
    <w:abstractNumId w:val="19"/>
  </w:num>
  <w:num w:numId="17">
    <w:abstractNumId w:val="23"/>
  </w:num>
  <w:num w:numId="18">
    <w:abstractNumId w:val="36"/>
  </w:num>
  <w:num w:numId="19">
    <w:abstractNumId w:val="35"/>
  </w:num>
  <w:num w:numId="20">
    <w:abstractNumId w:val="12"/>
  </w:num>
  <w:num w:numId="21">
    <w:abstractNumId w:val="25"/>
  </w:num>
  <w:num w:numId="22">
    <w:abstractNumId w:val="13"/>
  </w:num>
  <w:num w:numId="23">
    <w:abstractNumId w:val="18"/>
  </w:num>
  <w:num w:numId="24">
    <w:abstractNumId w:val="37"/>
  </w:num>
  <w:num w:numId="25">
    <w:abstractNumId w:val="16"/>
  </w:num>
  <w:num w:numId="26">
    <w:abstractNumId w:val="11"/>
  </w:num>
  <w:num w:numId="27">
    <w:abstractNumId w:val="22"/>
  </w:num>
  <w:num w:numId="28">
    <w:abstractNumId w:val="26"/>
  </w:num>
  <w:num w:numId="29">
    <w:abstractNumId w:val="10"/>
  </w:num>
  <w:num w:numId="30">
    <w:abstractNumId w:val="17"/>
  </w:num>
  <w:num w:numId="31">
    <w:abstractNumId w:val="20"/>
  </w:num>
  <w:num w:numId="32">
    <w:abstractNumId w:val="24"/>
  </w:num>
  <w:num w:numId="33">
    <w:abstractNumId w:val="21"/>
  </w:num>
  <w:num w:numId="34">
    <w:abstractNumId w:val="31"/>
  </w:num>
  <w:num w:numId="35">
    <w:abstractNumId w:val="28"/>
  </w:num>
  <w:num w:numId="36">
    <w:abstractNumId w:val="29"/>
  </w:num>
  <w:num w:numId="37">
    <w:abstractNumId w:val="32"/>
  </w:num>
  <w:num w:numId="38">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5">
      <o:colormru v:ext="edit" colors="#cf8181"/>
      <o:colormenu v:ext="edit" strokecolor="none [3213]"/>
    </o:shapedefaults>
    <o:shapelayout v:ext="edit">
      <o:idmap v:ext="edit" data="2"/>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docVars>
    <w:docVar w:name="OpenInPublishingView" w:val="0"/>
  </w:docVars>
  <w:rsids>
    <w:rsidRoot w:val="006234D6"/>
    <w:rsid w:val="0001324C"/>
    <w:rsid w:val="00014DA4"/>
    <w:rsid w:val="00033BF1"/>
    <w:rsid w:val="00043515"/>
    <w:rsid w:val="00082DE7"/>
    <w:rsid w:val="000B0DAC"/>
    <w:rsid w:val="000B4FFF"/>
    <w:rsid w:val="00102EF3"/>
    <w:rsid w:val="00103019"/>
    <w:rsid w:val="001176E9"/>
    <w:rsid w:val="00132B54"/>
    <w:rsid w:val="001B4F16"/>
    <w:rsid w:val="001B7593"/>
    <w:rsid w:val="001C5E9E"/>
    <w:rsid w:val="001E5561"/>
    <w:rsid w:val="0020673B"/>
    <w:rsid w:val="00225426"/>
    <w:rsid w:val="002360C6"/>
    <w:rsid w:val="00247FE9"/>
    <w:rsid w:val="0026650E"/>
    <w:rsid w:val="002809C8"/>
    <w:rsid w:val="002C55EB"/>
    <w:rsid w:val="002C7006"/>
    <w:rsid w:val="002E409C"/>
    <w:rsid w:val="002E5D98"/>
    <w:rsid w:val="003035DC"/>
    <w:rsid w:val="00304E34"/>
    <w:rsid w:val="00313AF7"/>
    <w:rsid w:val="00317585"/>
    <w:rsid w:val="00384C54"/>
    <w:rsid w:val="003A11F4"/>
    <w:rsid w:val="003D029A"/>
    <w:rsid w:val="00407BF8"/>
    <w:rsid w:val="00465EB1"/>
    <w:rsid w:val="00481AE6"/>
    <w:rsid w:val="0048619D"/>
    <w:rsid w:val="00496091"/>
    <w:rsid w:val="004A2F99"/>
    <w:rsid w:val="004A53BF"/>
    <w:rsid w:val="004B78BF"/>
    <w:rsid w:val="00504A6B"/>
    <w:rsid w:val="005403C7"/>
    <w:rsid w:val="0054383D"/>
    <w:rsid w:val="00556C77"/>
    <w:rsid w:val="00581EBF"/>
    <w:rsid w:val="005C305A"/>
    <w:rsid w:val="005E2F89"/>
    <w:rsid w:val="006108E3"/>
    <w:rsid w:val="006206EF"/>
    <w:rsid w:val="006234D6"/>
    <w:rsid w:val="00626AB3"/>
    <w:rsid w:val="00632A53"/>
    <w:rsid w:val="00633A23"/>
    <w:rsid w:val="006A4725"/>
    <w:rsid w:val="006C58B9"/>
    <w:rsid w:val="006D61E7"/>
    <w:rsid w:val="0074749E"/>
    <w:rsid w:val="007525BA"/>
    <w:rsid w:val="00757C5D"/>
    <w:rsid w:val="0079031B"/>
    <w:rsid w:val="00792CF4"/>
    <w:rsid w:val="007F59D9"/>
    <w:rsid w:val="008447E4"/>
    <w:rsid w:val="008605D9"/>
    <w:rsid w:val="008814DD"/>
    <w:rsid w:val="008A3785"/>
    <w:rsid w:val="008D0CE7"/>
    <w:rsid w:val="008D4C1A"/>
    <w:rsid w:val="008F12FD"/>
    <w:rsid w:val="008F5043"/>
    <w:rsid w:val="008F6437"/>
    <w:rsid w:val="00944ECE"/>
    <w:rsid w:val="00952D3F"/>
    <w:rsid w:val="0097206A"/>
    <w:rsid w:val="009764FA"/>
    <w:rsid w:val="009A30BC"/>
    <w:rsid w:val="009B3583"/>
    <w:rsid w:val="009D6133"/>
    <w:rsid w:val="009F6D8E"/>
    <w:rsid w:val="00A63858"/>
    <w:rsid w:val="00A74653"/>
    <w:rsid w:val="00A85A7D"/>
    <w:rsid w:val="00A954E8"/>
    <w:rsid w:val="00AB0B67"/>
    <w:rsid w:val="00AB2F3E"/>
    <w:rsid w:val="00B11AEE"/>
    <w:rsid w:val="00B513A6"/>
    <w:rsid w:val="00BC2C3C"/>
    <w:rsid w:val="00BD11F3"/>
    <w:rsid w:val="00BD1295"/>
    <w:rsid w:val="00C469A6"/>
    <w:rsid w:val="00C97172"/>
    <w:rsid w:val="00CB2F0B"/>
    <w:rsid w:val="00CD5129"/>
    <w:rsid w:val="00D22FC7"/>
    <w:rsid w:val="00D27E14"/>
    <w:rsid w:val="00D577D3"/>
    <w:rsid w:val="00D93C9E"/>
    <w:rsid w:val="00DB3FBA"/>
    <w:rsid w:val="00E4339B"/>
    <w:rsid w:val="00E9028E"/>
    <w:rsid w:val="00EB5B3A"/>
    <w:rsid w:val="00EC6841"/>
    <w:rsid w:val="00EC76DA"/>
    <w:rsid w:val="00F177F7"/>
    <w:rsid w:val="00F30D3E"/>
    <w:rsid w:val="00F50670"/>
    <w:rsid w:val="00F54D59"/>
    <w:rsid w:val="00F56470"/>
    <w:rsid w:val="00F65E38"/>
    <w:rsid w:val="00F722A9"/>
    <w:rsid w:val="00F93B72"/>
    <w:rsid w:val="00FC0B3C"/>
    <w:rsid w:val="00FD24C2"/>
    <w:rsid w:val="00FD284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cf8181"/>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34D6"/>
    <w:pPr>
      <w:tabs>
        <w:tab w:val="center" w:pos="4320"/>
        <w:tab w:val="right" w:pos="8640"/>
      </w:tabs>
    </w:pPr>
  </w:style>
  <w:style w:type="character" w:customStyle="1" w:styleId="HeaderChar">
    <w:name w:val="Header Char"/>
    <w:basedOn w:val="DefaultParagraphFont"/>
    <w:link w:val="Header"/>
    <w:uiPriority w:val="99"/>
    <w:rsid w:val="006234D6"/>
  </w:style>
  <w:style w:type="paragraph" w:styleId="Footer">
    <w:name w:val="footer"/>
    <w:basedOn w:val="Normal"/>
    <w:link w:val="FooterChar"/>
    <w:uiPriority w:val="99"/>
    <w:semiHidden/>
    <w:unhideWhenUsed/>
    <w:rsid w:val="006234D6"/>
    <w:pPr>
      <w:tabs>
        <w:tab w:val="center" w:pos="4320"/>
        <w:tab w:val="right" w:pos="8640"/>
      </w:tabs>
    </w:pPr>
  </w:style>
  <w:style w:type="character" w:customStyle="1" w:styleId="FooterChar">
    <w:name w:val="Footer Char"/>
    <w:basedOn w:val="DefaultParagraphFont"/>
    <w:link w:val="Footer"/>
    <w:uiPriority w:val="99"/>
    <w:semiHidden/>
    <w:rsid w:val="006234D6"/>
  </w:style>
  <w:style w:type="paragraph" w:customStyle="1" w:styleId="FreeForm">
    <w:name w:val="Free Form"/>
    <w:rsid w:val="006234D6"/>
    <w:rPr>
      <w:rFonts w:ascii="Helvetica" w:eastAsia="ヒラギノ角ゴ Pro W3" w:hAnsi="Helvetica" w:cs="Times New Roman"/>
      <w:color w:val="000000"/>
      <w:szCs w:val="20"/>
    </w:rPr>
  </w:style>
  <w:style w:type="paragraph" w:customStyle="1" w:styleId="MediumGrid1-Accent21">
    <w:name w:val="Medium Grid 1 - Accent 21"/>
    <w:rsid w:val="006234D6"/>
    <w:pPr>
      <w:spacing w:after="200"/>
      <w:ind w:left="720"/>
    </w:pPr>
    <w:rPr>
      <w:rFonts w:ascii="Verdana" w:eastAsia="ヒラギノ角ゴ Pro W3" w:hAnsi="Verdana" w:cs="Times New Roman"/>
      <w:color w:val="000000"/>
      <w:szCs w:val="20"/>
      <w:lang w:val="en-GB"/>
    </w:rPr>
  </w:style>
  <w:style w:type="paragraph" w:styleId="ListParagraph">
    <w:name w:val="List Paragraph"/>
    <w:basedOn w:val="Normal"/>
    <w:uiPriority w:val="34"/>
    <w:qFormat/>
    <w:rsid w:val="00407BF8"/>
    <w:pPr>
      <w:ind w:left="720"/>
      <w:contextualSpacing/>
    </w:pPr>
  </w:style>
  <w:style w:type="character" w:customStyle="1" w:styleId="apple-style-span">
    <w:name w:val="apple-style-span"/>
    <w:basedOn w:val="DefaultParagraphFont"/>
    <w:rsid w:val="00C469A6"/>
  </w:style>
  <w:style w:type="character" w:styleId="Hyperlink">
    <w:name w:val="Hyperlink"/>
    <w:basedOn w:val="DefaultParagraphFont"/>
    <w:uiPriority w:val="99"/>
    <w:rsid w:val="00C469A6"/>
    <w:rPr>
      <w:color w:val="0000FF"/>
      <w:u w:val="single"/>
    </w:rPr>
  </w:style>
  <w:style w:type="paragraph" w:customStyle="1" w:styleId="webkit-indent-blockquote">
    <w:name w:val="webkit-indent-blockquote"/>
    <w:basedOn w:val="Normal"/>
    <w:rsid w:val="000B0DAC"/>
    <w:pPr>
      <w:shd w:val="solid" w:color="FFFFFF" w:fill="auto"/>
    </w:pPr>
    <w:rPr>
      <w:rFonts w:ascii="Times New Roman" w:eastAsia="Times New Roman" w:hAnsi="Times New Roman" w:cs="Times New Roman"/>
      <w:color w:val="000000"/>
      <w:shd w:val="solid" w:color="FFFFFF" w:fill="auto"/>
      <w:lang w:val="ru-RU" w:eastAsia="ru-RU"/>
    </w:rPr>
  </w:style>
</w:styles>
</file>

<file path=word/webSettings.xml><?xml version="1.0" encoding="utf-8"?>
<w:webSettings xmlns:r="http://schemas.openxmlformats.org/officeDocument/2006/relationships" xmlns:w="http://schemas.openxmlformats.org/wordprocessingml/2006/main">
  <w:divs>
    <w:div w:id="42101139">
      <w:bodyDiv w:val="1"/>
      <w:marLeft w:val="0"/>
      <w:marRight w:val="0"/>
      <w:marTop w:val="0"/>
      <w:marBottom w:val="0"/>
      <w:divBdr>
        <w:top w:val="none" w:sz="0" w:space="0" w:color="auto"/>
        <w:left w:val="none" w:sz="0" w:space="0" w:color="auto"/>
        <w:bottom w:val="none" w:sz="0" w:space="0" w:color="auto"/>
        <w:right w:val="none" w:sz="0" w:space="0" w:color="auto"/>
      </w:divBdr>
      <w:divsChild>
        <w:div w:id="703364765">
          <w:marLeft w:val="0"/>
          <w:marRight w:val="0"/>
          <w:marTop w:val="0"/>
          <w:marBottom w:val="0"/>
          <w:divBdr>
            <w:top w:val="none" w:sz="0" w:space="0" w:color="auto"/>
            <w:left w:val="none" w:sz="0" w:space="0" w:color="auto"/>
            <w:bottom w:val="none" w:sz="0" w:space="0" w:color="auto"/>
            <w:right w:val="none" w:sz="0" w:space="0" w:color="auto"/>
          </w:divBdr>
          <w:divsChild>
            <w:div w:id="183598373">
              <w:marLeft w:val="0"/>
              <w:marRight w:val="0"/>
              <w:marTop w:val="0"/>
              <w:marBottom w:val="0"/>
              <w:divBdr>
                <w:top w:val="none" w:sz="0" w:space="0" w:color="auto"/>
                <w:left w:val="none" w:sz="0" w:space="0" w:color="auto"/>
                <w:bottom w:val="none" w:sz="0" w:space="0" w:color="auto"/>
                <w:right w:val="none" w:sz="0" w:space="0" w:color="auto"/>
              </w:divBdr>
            </w:div>
            <w:div w:id="495340570">
              <w:marLeft w:val="0"/>
              <w:marRight w:val="0"/>
              <w:marTop w:val="0"/>
              <w:marBottom w:val="0"/>
              <w:divBdr>
                <w:top w:val="none" w:sz="0" w:space="0" w:color="auto"/>
                <w:left w:val="none" w:sz="0" w:space="0" w:color="auto"/>
                <w:bottom w:val="none" w:sz="0" w:space="0" w:color="auto"/>
                <w:right w:val="none" w:sz="0" w:space="0" w:color="auto"/>
              </w:divBdr>
            </w:div>
            <w:div w:id="5370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MacNevin</dc:creator>
  <cp:keywords/>
  <dc:description/>
  <cp:lastModifiedBy>gst-0481</cp:lastModifiedBy>
  <cp:revision>10</cp:revision>
  <cp:lastPrinted>2011-06-23T21:06:00Z</cp:lastPrinted>
  <dcterms:created xsi:type="dcterms:W3CDTF">2011-06-23T19:44:00Z</dcterms:created>
  <dcterms:modified xsi:type="dcterms:W3CDTF">2011-06-27T21:18:00Z</dcterms:modified>
</cp:coreProperties>
</file>